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7e45" w14:textId="27a7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26 декабря 2022 года № С-24/2 "О районном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октября 2023 года № С-6/3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2023 – 2025 годы" от 26 декабря 2022 года № С-24/2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4 887 289,6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1 432 997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3 377 732,6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5 230 442,0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- 339 166,4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339 166,4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Макпал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