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5de5" w14:textId="fc95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Егиндыкольскому району на 2023-2024 годы</w:t>
      </w:r>
    </w:p>
    <w:p>
      <w:pPr>
        <w:spacing w:after="0"/>
        <w:ind w:left="0"/>
        <w:jc w:val="both"/>
      </w:pPr>
      <w:r>
        <w:rPr>
          <w:rFonts w:ascii="Times New Roman"/>
          <w:b w:val="false"/>
          <w:i w:val="false"/>
          <w:color w:val="000000"/>
          <w:sz w:val="28"/>
        </w:rPr>
        <w:t>Решение Егиндыкольского районного маслихата Акмолинской области от 31 августа 2023 года № 8С6-2</w:t>
      </w:r>
    </w:p>
    <w:p>
      <w:pPr>
        <w:spacing w:after="0"/>
        <w:ind w:left="0"/>
        <w:jc w:val="both"/>
      </w:pPr>
      <w:bookmarkStart w:name="z1" w:id="0"/>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местном</w:t>
      </w:r>
      <w:r>
        <w:rPr>
          <w:rFonts w:ascii="Times New Roman"/>
          <w:b w:val="false"/>
          <w:i w:val="false"/>
          <w:color w:val="000000"/>
          <w:sz w:val="28"/>
        </w:rPr>
        <w:t xml:space="preserve"> государственном управлении и самоуправлении в Республике Казахстан" и "</w:t>
      </w:r>
      <w:r>
        <w:rPr>
          <w:rFonts w:ascii="Times New Roman"/>
          <w:b w:val="false"/>
          <w:i w:val="false"/>
          <w:color w:val="000000"/>
          <w:sz w:val="28"/>
        </w:rPr>
        <w:t>О пастбищах</w:t>
      </w:r>
      <w:r>
        <w:rPr>
          <w:rFonts w:ascii="Times New Roman"/>
          <w:b w:val="false"/>
          <w:i w:val="false"/>
          <w:color w:val="000000"/>
          <w:sz w:val="28"/>
        </w:rPr>
        <w:t>", Егиндыкольский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прилагаемый План по управлению пастбищами и их использованию по Егиндыкольскому району на 2023-2024 годы.</w:t>
      </w:r>
    </w:p>
    <w:bookmarkEnd w:id="1"/>
    <w:bookmarkStart w:name="z3" w:id="2"/>
    <w:p>
      <w:pPr>
        <w:spacing w:after="0"/>
        <w:ind w:left="0"/>
        <w:jc w:val="both"/>
      </w:pPr>
      <w:r>
        <w:rPr>
          <w:rFonts w:ascii="Times New Roman"/>
          <w:b w:val="false"/>
          <w:i w:val="false"/>
          <w:color w:val="000000"/>
          <w:sz w:val="28"/>
        </w:rPr>
        <w:t>
      2. Настоящее решение вступает в силу со дня принятия.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Егиндыкольского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К.Шинтемиров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Аким Егиндыкольского района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Егиндыкольского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"31" августа 2023 года</w:t>
            </w:r>
            <w:r>
              <w:br/>
            </w:r>
            <w:r>
              <w:rPr>
                <w:rFonts w:ascii="Times New Roman"/>
                <w:b w:val="false"/>
                <w:i w:val="false"/>
                <w:color w:val="000000"/>
                <w:sz w:val="20"/>
              </w:rPr>
              <w:t>№ 8С6-2</w:t>
            </w:r>
          </w:p>
        </w:tc>
      </w:tr>
    </w:tbl>
    <w:bookmarkStart w:name="z5" w:id="3"/>
    <w:p>
      <w:pPr>
        <w:spacing w:after="0"/>
        <w:ind w:left="0"/>
        <w:jc w:val="left"/>
      </w:pPr>
      <w:r>
        <w:rPr>
          <w:rFonts w:ascii="Times New Roman"/>
          <w:b/>
          <w:i w:val="false"/>
          <w:color w:val="000000"/>
        </w:rPr>
        <w:t xml:space="preserve"> План по управлению пастбищами и их использованию по Егиндыкольскому району на 2023-2024 годы</w:t>
      </w:r>
    </w:p>
    <w:bookmarkEnd w:id="3"/>
    <w:bookmarkStart w:name="z6" w:id="4"/>
    <w:p>
      <w:pPr>
        <w:spacing w:after="0"/>
        <w:ind w:left="0"/>
        <w:jc w:val="both"/>
      </w:pPr>
      <w:r>
        <w:rPr>
          <w:rFonts w:ascii="Times New Roman"/>
          <w:b w:val="false"/>
          <w:i w:val="false"/>
          <w:color w:val="000000"/>
          <w:sz w:val="28"/>
        </w:rPr>
        <w:t>
      1. Схема (карта) расположения пастбищ на территории Егиндыкольского района в разрезе категорий земель, собственников земельных участков и землепользователей на основании правоустанавливающих документов (</w:t>
      </w:r>
      <w:r>
        <w:rPr>
          <w:rFonts w:ascii="Times New Roman"/>
          <w:b w:val="false"/>
          <w:i w:val="false"/>
          <w:color w:val="000000"/>
          <w:sz w:val="28"/>
        </w:rPr>
        <w:t>приложение 1</w:t>
      </w:r>
      <w:r>
        <w:rPr>
          <w:rFonts w:ascii="Times New Roman"/>
          <w:b w:val="false"/>
          <w:i w:val="false"/>
          <w:color w:val="000000"/>
          <w:sz w:val="28"/>
        </w:rPr>
        <w:t xml:space="preserve"> к Плану по управлению пастбищами и их использованию по Егиндыкольскому району на 2023-2024 годы).</w:t>
      </w:r>
    </w:p>
    <w:bookmarkEnd w:id="4"/>
    <w:bookmarkStart w:name="z7" w:id="5"/>
    <w:p>
      <w:pPr>
        <w:spacing w:after="0"/>
        <w:ind w:left="0"/>
        <w:jc w:val="both"/>
      </w:pPr>
      <w:r>
        <w:rPr>
          <w:rFonts w:ascii="Times New Roman"/>
          <w:b w:val="false"/>
          <w:i w:val="false"/>
          <w:color w:val="000000"/>
          <w:sz w:val="28"/>
        </w:rPr>
        <w:t>
      2. Приемлемые схемы пастбищеоборотов (</w:t>
      </w:r>
      <w:r>
        <w:rPr>
          <w:rFonts w:ascii="Times New Roman"/>
          <w:b w:val="false"/>
          <w:i w:val="false"/>
          <w:color w:val="000000"/>
          <w:sz w:val="28"/>
        </w:rPr>
        <w:t>приложение 2</w:t>
      </w:r>
      <w:r>
        <w:rPr>
          <w:rFonts w:ascii="Times New Roman"/>
          <w:b w:val="false"/>
          <w:i w:val="false"/>
          <w:color w:val="000000"/>
          <w:sz w:val="28"/>
        </w:rPr>
        <w:t xml:space="preserve"> к Плану по управлению пастбищами и их использованию по Егиндыкольскому району на 2023-2024 годы).</w:t>
      </w:r>
    </w:p>
    <w:bookmarkEnd w:id="5"/>
    <w:bookmarkStart w:name="z8" w:id="6"/>
    <w:p>
      <w:pPr>
        <w:spacing w:after="0"/>
        <w:ind w:left="0"/>
        <w:jc w:val="both"/>
      </w:pPr>
      <w:r>
        <w:rPr>
          <w:rFonts w:ascii="Times New Roman"/>
          <w:b w:val="false"/>
          <w:i w:val="false"/>
          <w:color w:val="000000"/>
          <w:sz w:val="28"/>
        </w:rPr>
        <w:t>
      3. Карта с обозначением внешних и внутренних границ и площадей пастбищ, в том числе сезонных, объектов пастбищной инфраструктуры (</w:t>
      </w:r>
      <w:r>
        <w:rPr>
          <w:rFonts w:ascii="Times New Roman"/>
          <w:b w:val="false"/>
          <w:i w:val="false"/>
          <w:color w:val="000000"/>
          <w:sz w:val="28"/>
        </w:rPr>
        <w:t>приложение 3</w:t>
      </w:r>
      <w:r>
        <w:rPr>
          <w:rFonts w:ascii="Times New Roman"/>
          <w:b w:val="false"/>
          <w:i w:val="false"/>
          <w:color w:val="000000"/>
          <w:sz w:val="28"/>
        </w:rPr>
        <w:t xml:space="preserve"> к Плану по управлению пастбищами и их использованию по Егиндыкольскому району на 2023-2024 годы).</w:t>
      </w:r>
    </w:p>
    <w:bookmarkEnd w:id="6"/>
    <w:bookmarkStart w:name="z9" w:id="7"/>
    <w:p>
      <w:pPr>
        <w:spacing w:after="0"/>
        <w:ind w:left="0"/>
        <w:jc w:val="both"/>
      </w:pPr>
      <w:r>
        <w:rPr>
          <w:rFonts w:ascii="Times New Roman"/>
          <w:b w:val="false"/>
          <w:i w:val="false"/>
          <w:color w:val="000000"/>
          <w:sz w:val="28"/>
        </w:rPr>
        <w:t>
      4.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составленная согласно норме потребления воды (</w:t>
      </w:r>
      <w:r>
        <w:rPr>
          <w:rFonts w:ascii="Times New Roman"/>
          <w:b w:val="false"/>
          <w:i w:val="false"/>
          <w:color w:val="000000"/>
          <w:sz w:val="28"/>
        </w:rPr>
        <w:t>приложение 4</w:t>
      </w:r>
      <w:r>
        <w:rPr>
          <w:rFonts w:ascii="Times New Roman"/>
          <w:b w:val="false"/>
          <w:i w:val="false"/>
          <w:color w:val="000000"/>
          <w:sz w:val="28"/>
        </w:rPr>
        <w:t xml:space="preserve"> к Плану по управлению пастбищами и их использованию по Егиндыкольскому району на 2023-2024 годы).</w:t>
      </w:r>
    </w:p>
    <w:bookmarkEnd w:id="7"/>
    <w:bookmarkStart w:name="z10" w:id="8"/>
    <w:p>
      <w:pPr>
        <w:spacing w:after="0"/>
        <w:ind w:left="0"/>
        <w:jc w:val="both"/>
      </w:pPr>
      <w:r>
        <w:rPr>
          <w:rFonts w:ascii="Times New Roman"/>
          <w:b w:val="false"/>
          <w:i w:val="false"/>
          <w:color w:val="000000"/>
          <w:sz w:val="28"/>
        </w:rPr>
        <w:t>
      5.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w:t>
      </w:r>
      <w:r>
        <w:rPr>
          <w:rFonts w:ascii="Times New Roman"/>
          <w:b w:val="false"/>
          <w:i w:val="false"/>
          <w:color w:val="000000"/>
          <w:sz w:val="28"/>
        </w:rPr>
        <w:t>приложение 5</w:t>
      </w:r>
      <w:r>
        <w:rPr>
          <w:rFonts w:ascii="Times New Roman"/>
          <w:b w:val="false"/>
          <w:i w:val="false"/>
          <w:color w:val="000000"/>
          <w:sz w:val="28"/>
        </w:rPr>
        <w:t xml:space="preserve"> к Плану по управлению пастбищами и их использованию по Егиндыкольскому району на 2023-2024 годы).</w:t>
      </w:r>
    </w:p>
    <w:bookmarkEnd w:id="8"/>
    <w:bookmarkStart w:name="z11" w:id="9"/>
    <w:p>
      <w:pPr>
        <w:spacing w:after="0"/>
        <w:ind w:left="0"/>
        <w:jc w:val="both"/>
      </w:pPr>
      <w:r>
        <w:rPr>
          <w:rFonts w:ascii="Times New Roman"/>
          <w:b w:val="false"/>
          <w:i w:val="false"/>
          <w:color w:val="000000"/>
          <w:sz w:val="28"/>
        </w:rPr>
        <w:t>
      6.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селе, сельском округе (</w:t>
      </w:r>
      <w:r>
        <w:rPr>
          <w:rFonts w:ascii="Times New Roman"/>
          <w:b w:val="false"/>
          <w:i w:val="false"/>
          <w:color w:val="000000"/>
          <w:sz w:val="28"/>
        </w:rPr>
        <w:t>приложение 6</w:t>
      </w:r>
      <w:r>
        <w:rPr>
          <w:rFonts w:ascii="Times New Roman"/>
          <w:b w:val="false"/>
          <w:i w:val="false"/>
          <w:color w:val="000000"/>
          <w:sz w:val="28"/>
        </w:rPr>
        <w:t xml:space="preserve"> к Плану по управлению пастбищами и их использованию по Егиндыкольскому району на 2023-2024 годы).</w:t>
      </w:r>
    </w:p>
    <w:bookmarkEnd w:id="9"/>
    <w:bookmarkStart w:name="z12" w:id="10"/>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w:t>
      </w:r>
      <w:r>
        <w:rPr>
          <w:rFonts w:ascii="Times New Roman"/>
          <w:b w:val="false"/>
          <w:i w:val="false"/>
          <w:color w:val="000000"/>
          <w:sz w:val="28"/>
        </w:rPr>
        <w:t>приложение 7</w:t>
      </w:r>
      <w:r>
        <w:rPr>
          <w:rFonts w:ascii="Times New Roman"/>
          <w:b w:val="false"/>
          <w:i w:val="false"/>
          <w:color w:val="000000"/>
          <w:sz w:val="28"/>
        </w:rPr>
        <w:t xml:space="preserve"> к Плану по управлению пастбищами и их использованию по Егиндыкольскому району на 2023-2024 гг.</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Егиндыкольскому району</w:t>
            </w:r>
            <w:r>
              <w:br/>
            </w:r>
            <w:r>
              <w:rPr>
                <w:rFonts w:ascii="Times New Roman"/>
                <w:b w:val="false"/>
                <w:i w:val="false"/>
                <w:color w:val="000000"/>
                <w:sz w:val="20"/>
              </w:rPr>
              <w:t>на 2023-2024 годы</w:t>
            </w:r>
          </w:p>
        </w:tc>
      </w:tr>
    </w:tbl>
    <w:bookmarkStart w:name="z14" w:id="11"/>
    <w:p>
      <w:pPr>
        <w:spacing w:after="0"/>
        <w:ind w:left="0"/>
        <w:jc w:val="left"/>
      </w:pPr>
      <w:r>
        <w:rPr>
          <w:rFonts w:ascii="Times New Roman"/>
          <w:b/>
          <w:i w:val="false"/>
          <w:color w:val="000000"/>
        </w:rPr>
        <w:t xml:space="preserve"> Схема (карта) расположения пастбищ на территории Егиндыкольского района в разрезе категорий земель, собственников земельных участков и землепользователей на основании правоустанавливающих документов</w:t>
      </w:r>
    </w:p>
    <w:bookmarkEnd w:id="11"/>
    <w:p>
      <w:pPr>
        <w:spacing w:after="0"/>
        <w:ind w:left="0"/>
        <w:jc w:val="left"/>
      </w:pPr>
      <w:r>
        <w:br/>
      </w:r>
    </w:p>
    <w:p>
      <w:pPr>
        <w:spacing w:after="0"/>
        <w:ind w:left="0"/>
        <w:jc w:val="both"/>
      </w:pPr>
      <w:r>
        <w:drawing>
          <wp:inline distT="0" distB="0" distL="0" distR="0">
            <wp:extent cx="78105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схеме (карте)</w:t>
            </w:r>
            <w:r>
              <w:br/>
            </w:r>
            <w:r>
              <w:rPr>
                <w:rFonts w:ascii="Times New Roman"/>
                <w:b w:val="false"/>
                <w:i w:val="false"/>
                <w:color w:val="000000"/>
                <w:sz w:val="20"/>
              </w:rPr>
              <w:t>расположения</w:t>
            </w:r>
            <w:r>
              <w:br/>
            </w:r>
            <w:r>
              <w:rPr>
                <w:rFonts w:ascii="Times New Roman"/>
                <w:b w:val="false"/>
                <w:i w:val="false"/>
                <w:color w:val="000000"/>
                <w:sz w:val="20"/>
              </w:rPr>
              <w:t>пастбищ на территории</w:t>
            </w:r>
            <w:r>
              <w:br/>
            </w:r>
            <w:r>
              <w:rPr>
                <w:rFonts w:ascii="Times New Roman"/>
                <w:b w:val="false"/>
                <w:i w:val="false"/>
                <w:color w:val="000000"/>
                <w:sz w:val="20"/>
              </w:rPr>
              <w:t>Егиндыкольского</w:t>
            </w:r>
            <w:r>
              <w:br/>
            </w:r>
            <w:r>
              <w:rPr>
                <w:rFonts w:ascii="Times New Roman"/>
                <w:b w:val="false"/>
                <w:i w:val="false"/>
                <w:color w:val="000000"/>
                <w:sz w:val="20"/>
              </w:rPr>
              <w:t>района в разрезе категорий</w:t>
            </w:r>
            <w:r>
              <w:br/>
            </w:r>
            <w:r>
              <w:rPr>
                <w:rFonts w:ascii="Times New Roman"/>
                <w:b w:val="false"/>
                <w:i w:val="false"/>
                <w:color w:val="000000"/>
                <w:sz w:val="20"/>
              </w:rPr>
              <w:t>земель,</w:t>
            </w:r>
            <w:r>
              <w:br/>
            </w:r>
            <w:r>
              <w:rPr>
                <w:rFonts w:ascii="Times New Roman"/>
                <w:b w:val="false"/>
                <w:i w:val="false"/>
                <w:color w:val="000000"/>
                <w:sz w:val="20"/>
              </w:rPr>
              <w:t>собственников земельных</w:t>
            </w:r>
            <w:r>
              <w:br/>
            </w:r>
            <w:r>
              <w:rPr>
                <w:rFonts w:ascii="Times New Roman"/>
                <w:b w:val="false"/>
                <w:i w:val="false"/>
                <w:color w:val="000000"/>
                <w:sz w:val="20"/>
              </w:rPr>
              <w:t>участков</w:t>
            </w:r>
            <w:r>
              <w:br/>
            </w:r>
            <w:r>
              <w:rPr>
                <w:rFonts w:ascii="Times New Roman"/>
                <w:b w:val="false"/>
                <w:i w:val="false"/>
                <w:color w:val="000000"/>
                <w:sz w:val="20"/>
              </w:rPr>
              <w:t>и землепользователей на</w:t>
            </w:r>
            <w:r>
              <w:br/>
            </w:r>
            <w:r>
              <w:rPr>
                <w:rFonts w:ascii="Times New Roman"/>
                <w:b w:val="false"/>
                <w:i w:val="false"/>
                <w:color w:val="000000"/>
                <w:sz w:val="20"/>
              </w:rPr>
              <w:t>основании</w:t>
            </w:r>
            <w:r>
              <w:br/>
            </w:r>
            <w:r>
              <w:rPr>
                <w:rFonts w:ascii="Times New Roman"/>
                <w:b w:val="false"/>
                <w:i w:val="false"/>
                <w:color w:val="000000"/>
                <w:sz w:val="20"/>
              </w:rPr>
              <w:t>правоустанавливающих</w:t>
            </w:r>
            <w:r>
              <w:br/>
            </w:r>
            <w:r>
              <w:rPr>
                <w:rFonts w:ascii="Times New Roman"/>
                <w:b w:val="false"/>
                <w:i w:val="false"/>
                <w:color w:val="000000"/>
                <w:sz w:val="20"/>
              </w:rPr>
              <w:t>документов</w:t>
            </w:r>
          </w:p>
        </w:tc>
      </w:tr>
    </w:tbl>
    <w:bookmarkStart w:name="z16" w:id="12"/>
    <w:p>
      <w:pPr>
        <w:spacing w:after="0"/>
        <w:ind w:left="0"/>
        <w:jc w:val="left"/>
      </w:pPr>
      <w:r>
        <w:rPr>
          <w:rFonts w:ascii="Times New Roman"/>
          <w:b/>
          <w:i w:val="false"/>
          <w:color w:val="000000"/>
        </w:rPr>
        <w:t xml:space="preserve"> Список пастбищепользователей</w:t>
      </w:r>
    </w:p>
    <w:bookmarkEnd w:id="12"/>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землепользователей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Жилкайдаров Тлеуберле Куандыкович к/х "Байтерек"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Тайбеков Талгат Кайратович к/х "Аят"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Владимир Петрович к/х "Мир"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Шукуев Кабдол Садуакасович к/х "Айнур"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Экажев Руслан Магометович к/х "Экажев 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Экажев Ибрагим Магометович к/х "Экажев 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Мажкенов Жумажан к/х "Мажкенов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Райымбеков Жанат Темиргалиевич к/х "Райымбеков Ж.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"Агровосход" Ульянова Наталья Валентиновна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 Альфараби-Жер" Байгабулов Габит Зейнуллаевич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"Армавирский" Бисимбаев Нурлан Минжасарович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"Жалманкулак-М" Экажев Руслан Магометович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"Колорит Агро" Дрягина Валентина Витальевна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Мирас-2023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Войчук Олег Васильевич к/х "Орион"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Войчук Николай Васильевич к/х "Радион"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Джусупов Сагадат Ергалиевич к/х "Коркем"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Улейко Николай Александрович к/х "Астык"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Карбаев Серик Толегенович к/х "Аманат"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Нурмагамбетова Асель Акимжановна к/х "Адилет"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Умытык Аубаевна к/х "Үміт"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Байдильдина Бибисара Сыздыковна к/х "Сара"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"АСКОП" Степаненко Николай Александрович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"Сарымсакты" Глашев Ербол Оралбаевич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"Ирбис" Петров Александр Леонидович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"Көркем -Агро" Өмірзақ Жәлел Қабиденұлы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"СХП Астык-Агро" Улейко Максим Николаевич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"Азат и К" Туяков Азамат Амангельдинович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"Женис-2021" Калиакбаров Женис Толеубаевич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"ГАЛА-2009" Новиков Евгений Александрович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Буревестник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 Бауржан Ахметович к/х "Абилов"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Амирханова Бахит Бейсембаевна к/х "Зангар"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Газизханов Адам Зейндинович к/х "Атлам"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Джусупов Шарип Тулегенович к/х "Анар"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Достенов Ермек Кабдуллмуталифович к/х "Ислам"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Габдурахман Салимович к/х "Калиева"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Куанышев Саржан Сайрамович к/х "Сайрам"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Манжанова Сауле Куанышевна к/х "Ильяс"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Середа Владимир Николаевич к/х "Кристина-2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Середа Сергей Васильевич к/х "Катерина"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"АСКОП" Степаненко Николай Александрович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"ГАЛА-2009" Новиков Евгений Александрович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"Еңбек Алтын Жер" Середа Сергей Василевич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 Рост Агро LTD " Ахмедова Лариса Валерьевна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"Altay Agro 2019" Алпыспаева Раушан Капасовна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Сарымсакты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Бауманское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Беспалый Виктор Никитович к/х "Витэк"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Бобик Евгения Степановна к/х "Жарык"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Гайша Идрисовна к/х "Болашак"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Рахимгулов Болат Мухамедьянов к/х "Мухамедья"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"Агростиль-Г" Гузев Владимир Александрович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"Бауманское 2030" Исмаилов Нариман Бахтиярович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"Бауманское-07" Бекишев Жанат Есенкельдиевич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"Коржинколь-А" Ошакбаев Абилкаир Тлеугабылович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Жалманкулакий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Кабыл Кабылдинович к/х "Абдрахманова"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Исмаилова Гульфат Амангельдиновна к/х "Алиякбар"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Алиякбаров Нургали Жаксылыкович к/х "Жаксылык"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Кабиден Серикбайулы к/х"Сары-Арка"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Асель Кипшакбаевна к/х "Ер-Нұр"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Ахмедов Рустам Угиевич к/х "Рустам"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Жанат Тлеухорович к/х "Дихан"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Балтусупов Косман Пшенбаевич к/х "Гульбарам"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Базылбекова Кульназия/х "Мукаш"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Бозжигитов Мухамедали Сатуллинович к/х "Мирас"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Бозжигитова Куралай Аусаковна к/х "Баракат"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Калмаганбетова Марал Толеубаевна к/х "Мурат"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Айтуган Айтуган к/х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Калыков Аблай Айтбаевич к/х "Абдилхалык"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Карабеков Аманбай Серикбаевич к/х "Хадиша"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Контарбаев Сексенбай Жагипарович к/х "Рауан"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Квасов Виталий Анатольевич к/х "Квасов"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Серик Кузжанович к/х "Заманбек"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Сарсенов Газиз Айтбайулы к/х "Толганай"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Эйхвальд Николай Юрьевич к/х "Эйхвальд"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Беляков Анатолий Викторович к/х "Белякова"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Бисимбаев Нурсултан Нурланович к/х "Бисимбаев 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Абыкееев Самат Алпысбаевич к/х "Ағайындылар"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Аймкуль Шахатовна к/х "Шармен"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Шарменов Еркебулан Асыгатович к/х "Айзат"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"Армавирский" Бисимбаев Нурлан Минжасарович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"Жалманкулак-М" Экажев Руслан Магометович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"Жулдыз КП" Балтусупов Косман Пшенбаевич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"Урожайное 2015" Бондаренко Владимир Александрович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 Рост Агро LTD " Ахмедова Лариса Валерьевна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 Йосик"" Айтасов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"Дархан Жер Шаруа" Бисимбаев Нурлан Минжасарович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"Нұрлы Жер Шаруа" Бисимбаев Нурсултан Нурланович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BAILY-Agro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Целина-50 Лтд-Ат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Жұлдыз Диқан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Қоржынкөл-Агро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Мухатаев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Tinali-22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Сункар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Егиндыколь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Абдраев Ербол Кузембаевич к/х "Алакуль"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Недбайло Владимир Антонович к/х "Хабар"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Базылбеков Абай Базарбаевич к/х "Абиль-Мансур"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Даурен Советович к/х "Даулет"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Идрисов Берик Клышбаевич к/х "Ырзык"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Кавинский Сергей Николаевич к/х "Кавинский"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Клишин Юрий Александрович к/х "Умет"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Мукатаев Толеби Саттарович к/х "Мукатаев"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Социалов Кенес Социалович к/х "Алмаз"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Хисматулин Виктор Мингоянович к/х "Багдар"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Шарафутдинов Владислав Игорьевич к/х "Алтын-Егин-2"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Шарафутдинов Игорь Шамильевич к/х "Алтын-Егин"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 Альфараби-Жер" Байгабулов Габит Зейнуллаевич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"СХП Шарафутдинов и К" Шарафутдинов Игорь Шамильевич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"Нұрлы Жер Шаруа" Бисимбаев Нурсултан Нурланович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"Altay Agro 2019" Алпыспаев Ж.Т.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Коржинколь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Гузев Владимир Александрович к/х "Жер"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Куйшубаев Унбет Абжанулы к/х "Жер-1"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Ошакбаев Каир Тлеугабылович к/х "Азат"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Шекенова Айнагуль Курманбековна к/х "Ержан"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Ахмедов Рустам Угиевич к/х "Рустам"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Муллаянов Ильсур Робертович к/х "Ильсур"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Шекенов Нуржан Жанатович к/х "ANKAZ"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"Агростиль-Г" Гузев Владимир Александрович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"Коржинколь-А" Ошакбаев Абилкаир Тлеугабылович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"СХП Жер-Ана" Ахмедов Рустам Угиевич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Спиридоновка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 Наталья Ивановна к/х "Мырзак"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Туяков Акылбай Амантаевич к/х "Калкаман-2"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Минливалиев Марат Габдулсаматович к/х "Минливалиев"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Шайымов Аманбай Абилхамитович к/х "Шайымов"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Беседнов Олег Анатольевич к/х "Беседнов"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Артемьев Владимир Александрович к/х "Артемьев"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Шадура Михаил Михайлович к/х "Шадура"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Митеску Людмила Леонидовна к/х "Митеску"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Можейко Василий Васильевич к/х "Раковец Е.А."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Эйхвальд Николай Юрьевич к/х "Эйхвальд"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Андрущак Татьяна Ивановна к/х "Андрущак"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Ахмедов Рустам Угиевич к/х "Рустам"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Беляков Анатолий Викторович к/х "Белякова"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Джармуханов Мухтар Садыкович к/х "Джармуханова"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Квасов Виталий Анатольевич к/х "Квасов"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Курманов Сейткали Молдагалиулы к/х "Курманова"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Ласточкина Екатерина Игоревна к/х "Ласточкина"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Лаврушин Анатолий Никитович к/х "Лавр"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Хаматханов Илдус Рафитович к/х "Хаматханов"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Андрущак Григорий Иванович к/х "Алина"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Лазарев Александр Галимханович к/х "Лазарев А.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Луцкий Вячеслав Анатольевич к/х "Луцкий В.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Пеночкин Николай Иванович к/х "Пеночкин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Перов Евгений Евгеньевич к/х "Перов"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Сабиров Руслан Абузарович к/х "Сабиров Р.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Торгачев Александр Николаевич к/х "Торгачев"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Чукреева Ирина Вячеславовна к/х "Чукреева"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Рсаев Бейбут Шайкенович к/х "Рсаев"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Веселова Наталья Витальевна к/х "Беркут"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Кукотина Александра Григорьевна к/х " Валентина"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Липилкин Михаил Михайлович к/х "Липилкин"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Троценко Игорь Владимирович к/х "Шанс"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Гремячих Галина Николаевна к/х "Гремячих"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Хаматханов Ильгиз Рафитович к/х "Дамир"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Николай Васильевич к/х "Иванов Н.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Князева Светлана Алексеевна к/х "Светлана"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Ажарбеков Серик Танкыбаевич к/х "Ажарбеков"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Беккожина Оксана Серикбаевна к/х "Беккожина"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Владимир Николаевич к/х "Федоров"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Шашелова Елена Ивановна к/х "Заря"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Падалко Нина Ивановна к/х "Артем"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Федорова Марьяна Ефимовна к/х "Софья"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Машталер Сергей Павлович к/х "МСП 2019"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"Агровосход" Ульянова Наталья Валентиновна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 Альфараби-Жер" Байгабулов Габит Зейнуллаевич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"Армавирский" Бисимбаев Нурлан Минжасарович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"АСКОП" Степаненко Николай Александрович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"Алмас1" Шекенова Рауза Каскабаевна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"Нурислам 2011" Асанханов Зияудин Нуридинович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"Нұрлы Жер Шаруа" Бисимбаев Нурсултан Нурланович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"Арсений-Жер" Шадура Николай Михайлович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"Урожайное - 2020" Машталер Сергей Павлович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"Alltyn Astyk" Бисимбаев Бахыт Нуржанович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"Муллаянов" Муллаянов Артур Робертович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"НаН-Агро 2021" Туякова Евгения Александровна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"DVV AGRO" Джаландришвили Вахтанг Валикович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"ГАЛА-2009" Новиков Евгений Александрович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Узынкольский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Акылбекова Орынтай Муханбаевна к/х "Шаукенов"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Сатбаева Ермек Нуркиевна к/х "Умит"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Акылбеков Талгат Муканбаевич к/х "Жас-талап"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Балгожин Жайлымыс Балтабаевич к/х "Бектилеу"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Жамкеев Серик Жолдыбаевич к/х "Берик"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Жандаулов Ерболат Жандаулович к/х "Толебай"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Жандаулов Жумагали Боранбаевич к/х "Ак-жол"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Кайролла Жаксылыкович к/х "Жаксылык"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Исин Марат Картаевич к/х "Асем"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Ищанов Смагул Далабаевич к/х "Далабай"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Пуков Николай Владимиров к/х "Пуков"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Шмитбергер Иван Петрович к/х "Рассвет"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Сакупов Орымбек Умирбекович к/х "Сакупов"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Мурат Дулатович к/х "Боранбаев М.Д."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Жакупбеков Нурман Оралтаевич к/х "Жакупбеков 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 Галы Алпысбаевич к/х "Береке-1"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 Ушаково-Агро" Искаков Бахтияр Искакович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"AgroNik" Бусс Наталья Николаевна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Оспан-Агро Сакупов Адылхан Умирбекович</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Егиндыкольскому району</w:t>
            </w:r>
            <w:r>
              <w:br/>
            </w:r>
            <w:r>
              <w:rPr>
                <w:rFonts w:ascii="Times New Roman"/>
                <w:b w:val="false"/>
                <w:i w:val="false"/>
                <w:color w:val="000000"/>
                <w:sz w:val="20"/>
              </w:rPr>
              <w:t>на 2023-2024 годы</w:t>
            </w:r>
          </w:p>
        </w:tc>
      </w:tr>
    </w:tbl>
    <w:bookmarkStart w:name="z18" w:id="13"/>
    <w:p>
      <w:pPr>
        <w:spacing w:after="0"/>
        <w:ind w:left="0"/>
        <w:jc w:val="left"/>
      </w:pPr>
      <w:r>
        <w:rPr>
          <w:rFonts w:ascii="Times New Roman"/>
          <w:b/>
          <w:i w:val="false"/>
          <w:color w:val="000000"/>
        </w:rPr>
        <w:t xml:space="preserve"> Приемлемые схемы пастбищеоборотов</w:t>
      </w:r>
    </w:p>
    <w:bookmarkEnd w:id="13"/>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 3</w:t>
            </w:r>
          </w:p>
        </w:tc>
      </w:tr>
    </w:tbl>
    <w:p>
      <w:pPr>
        <w:spacing w:after="0"/>
        <w:ind w:left="0"/>
        <w:jc w:val="both"/>
      </w:pPr>
      <w:r>
        <w:rPr>
          <w:rFonts w:ascii="Times New Roman"/>
          <w:b w:val="false"/>
          <w:i w:val="false"/>
          <w:color w:val="000000"/>
          <w:sz w:val="28"/>
        </w:rPr>
        <w:t>
      Примечание: 1, 2, 3, 4 - очередность использования загонов в году.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Егиндыкольскому району</w:t>
            </w:r>
            <w:r>
              <w:br/>
            </w:r>
            <w:r>
              <w:rPr>
                <w:rFonts w:ascii="Times New Roman"/>
                <w:b w:val="false"/>
                <w:i w:val="false"/>
                <w:color w:val="000000"/>
                <w:sz w:val="20"/>
              </w:rPr>
              <w:t>на 2023-2024 годы</w:t>
            </w:r>
          </w:p>
        </w:tc>
      </w:tr>
    </w:tbl>
    <w:bookmarkStart w:name="z20" w:id="14"/>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14"/>
    <w:p>
      <w:pPr>
        <w:spacing w:after="0"/>
        <w:ind w:left="0"/>
        <w:jc w:val="left"/>
      </w:pPr>
      <w:r>
        <w:br/>
      </w:r>
    </w:p>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Площадь пастбищ в селе Абай Егиндыкольского района на землях сельскохозяйственного назначения составляет 2797 гектаров, Алакольский сельский округ 4846 гектаров, села Бауманское 36931 гектаров, села Буревестник 7194 гектара, села Егиндыколь 5378 гектар, Жалманкулакский сельский округ- 55 521 гектар, села Коржинколь 7 653 гектара, села Спиридоновка 8370 гектар, Узынкольского сельского округа 6495 гектар.</w:t>
      </w:r>
    </w:p>
    <w:p>
      <w:pPr>
        <w:spacing w:after="0"/>
        <w:ind w:left="0"/>
        <w:jc w:val="both"/>
      </w:pPr>
      <w:r>
        <w:rPr>
          <w:rFonts w:ascii="Times New Roman"/>
          <w:b w:val="false"/>
          <w:i w:val="false"/>
          <w:color w:val="000000"/>
          <w:sz w:val="28"/>
        </w:rPr>
        <w:t>
      На землях населенных пунктов в селе Абай Егиндыкольского района составляет 2297 гектаров, Алакольский сельский округ 1818 гектаров, села Бауманское 2567 гектаров, села Буревестник 1909 гектара, села Егиндыколь 2647 гектар, Жалманкулакский сельский округ 5973 гектар, села Коржинколь 2685 гектара, села Спиридоновка 1325 гектар, Узынкольского сельского округа 3083 гектар.</w:t>
      </w:r>
    </w:p>
    <w:p>
      <w:pPr>
        <w:spacing w:after="0"/>
        <w:ind w:left="0"/>
        <w:jc w:val="both"/>
      </w:pPr>
      <w:r>
        <w:rPr>
          <w:rFonts w:ascii="Times New Roman"/>
          <w:b w:val="false"/>
          <w:i w:val="false"/>
          <w:color w:val="000000"/>
          <w:sz w:val="28"/>
        </w:rPr>
        <w:t>
      На землях запаса села в селе Абай Егиндыкольского района составляет 1947 гектаров, Алакольский сельский округ 2639 гектаров, села Бауманское 4338 гектаров, села Буревестник 2456 гектара, села Егиндыколь 1604 гектар, Жалманкулакский сельский округ- 7177 гектар, села Коржинколь 2920 гектара, села Спиридоновка 3926 гектар, Узынкольского сельского округа 5908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Егиндыкольскому району</w:t>
            </w:r>
            <w:r>
              <w:br/>
            </w:r>
            <w:r>
              <w:rPr>
                <w:rFonts w:ascii="Times New Roman"/>
                <w:b w:val="false"/>
                <w:i w:val="false"/>
                <w:color w:val="000000"/>
                <w:sz w:val="20"/>
              </w:rPr>
              <w:t>на 2023-2024 годы</w:t>
            </w:r>
          </w:p>
        </w:tc>
      </w:tr>
    </w:tbl>
    <w:bookmarkStart w:name="z22" w:id="15"/>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составленная согласно норме потребления воды</w:t>
      </w:r>
    </w:p>
    <w:bookmarkEnd w:id="15"/>
    <w:p>
      <w:pPr>
        <w:spacing w:after="0"/>
        <w:ind w:left="0"/>
        <w:jc w:val="left"/>
      </w:pPr>
      <w:r>
        <w:br/>
      </w:r>
    </w:p>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Среднесуточная норма потребления воды на одно сельскохозяйственное животное определяется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Правил рационального использования пастбищ, утвержденных приказом Заместителем Премьер-Министра Республики Казахстан – Министра сельского хозяйства Республики Казахстан от 24 апреля 2017 года № 173 (зарегистрировано в Реестре государственной регистрации нормативных правовых актов за № 15090).</w:t>
      </w:r>
    </w:p>
    <w:p>
      <w:pPr>
        <w:spacing w:after="0"/>
        <w:ind w:left="0"/>
        <w:jc w:val="both"/>
      </w:pPr>
      <w:r>
        <w:rPr>
          <w:rFonts w:ascii="Times New Roman"/>
          <w:b w:val="false"/>
          <w:i w:val="false"/>
          <w:color w:val="000000"/>
          <w:sz w:val="28"/>
        </w:rPr>
        <w:t>
      Оросительных или обводнительных каналов на территории района не имеется.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Егиндыкольскому району</w:t>
            </w:r>
            <w:r>
              <w:br/>
            </w:r>
            <w:r>
              <w:rPr>
                <w:rFonts w:ascii="Times New Roman"/>
                <w:b w:val="false"/>
                <w:i w:val="false"/>
                <w:color w:val="000000"/>
                <w:sz w:val="20"/>
              </w:rPr>
              <w:t>на 2023-2024 годы</w:t>
            </w:r>
          </w:p>
        </w:tc>
      </w:tr>
    </w:tbl>
    <w:bookmarkStart w:name="z24" w:id="16"/>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16"/>
    <w:p>
      <w:pPr>
        <w:spacing w:after="0"/>
        <w:ind w:left="0"/>
        <w:jc w:val="left"/>
      </w:pPr>
      <w:r>
        <w:br/>
      </w:r>
    </w:p>
    <w:p>
      <w:pPr>
        <w:spacing w:after="0"/>
        <w:ind w:left="0"/>
        <w:jc w:val="both"/>
      </w:pPr>
      <w:r>
        <w:drawing>
          <wp:inline distT="0" distB="0" distL="0" distR="0">
            <wp:extent cx="78105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Егиндыкольскому району</w:t>
            </w:r>
            <w:r>
              <w:br/>
            </w:r>
            <w:r>
              <w:rPr>
                <w:rFonts w:ascii="Times New Roman"/>
                <w:b w:val="false"/>
                <w:i w:val="false"/>
                <w:color w:val="000000"/>
                <w:sz w:val="20"/>
              </w:rPr>
              <w:t>на 2023-2024 годы</w:t>
            </w:r>
          </w:p>
        </w:tc>
      </w:tr>
    </w:tbl>
    <w:bookmarkStart w:name="z26" w:id="17"/>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села Абай Егиндыкольского района</w:t>
      </w:r>
    </w:p>
    <w:bookmarkEnd w:id="17"/>
    <w:p>
      <w:pPr>
        <w:spacing w:after="0"/>
        <w:ind w:left="0"/>
        <w:jc w:val="left"/>
      </w:pPr>
      <w:r>
        <w:br/>
      </w:r>
    </w:p>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Егиндыкольскому району</w:t>
            </w:r>
            <w:r>
              <w:br/>
            </w:r>
            <w:r>
              <w:rPr>
                <w:rFonts w:ascii="Times New Roman"/>
                <w:b w:val="false"/>
                <w:i w:val="false"/>
                <w:color w:val="000000"/>
                <w:sz w:val="20"/>
              </w:rPr>
              <w:t>на 2023-2024 годы</w:t>
            </w:r>
          </w:p>
        </w:tc>
      </w:tr>
    </w:tbl>
    <w:bookmarkStart w:name="z28" w:id="18"/>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Алакольского сельского округа Егиндыкольского района</w:t>
      </w:r>
    </w:p>
    <w:bookmarkEnd w:id="18"/>
    <w:p>
      <w:pPr>
        <w:spacing w:after="0"/>
        <w:ind w:left="0"/>
        <w:jc w:val="left"/>
      </w:pPr>
      <w:r>
        <w:br/>
      </w:r>
    </w:p>
    <w:p>
      <w:pPr>
        <w:spacing w:after="0"/>
        <w:ind w:left="0"/>
        <w:jc w:val="both"/>
      </w:pPr>
      <w:r>
        <w:drawing>
          <wp:inline distT="0" distB="0" distL="0" distR="0">
            <wp:extent cx="78105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Егиндыкольскому району</w:t>
            </w:r>
            <w:r>
              <w:br/>
            </w:r>
            <w:r>
              <w:rPr>
                <w:rFonts w:ascii="Times New Roman"/>
                <w:b w:val="false"/>
                <w:i w:val="false"/>
                <w:color w:val="000000"/>
                <w:sz w:val="20"/>
              </w:rPr>
              <w:t>на 2023-2024 годы</w:t>
            </w:r>
          </w:p>
        </w:tc>
      </w:tr>
    </w:tbl>
    <w:bookmarkStart w:name="z30" w:id="19"/>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села Бауманское Егиндыкольского района</w:t>
      </w:r>
    </w:p>
    <w:bookmarkEnd w:id="19"/>
    <w:p>
      <w:pPr>
        <w:spacing w:after="0"/>
        <w:ind w:left="0"/>
        <w:jc w:val="left"/>
      </w:pPr>
      <w:r>
        <w:br/>
      </w:r>
    </w:p>
    <w:p>
      <w:pPr>
        <w:spacing w:after="0"/>
        <w:ind w:left="0"/>
        <w:jc w:val="both"/>
      </w:pPr>
      <w:r>
        <w:drawing>
          <wp:inline distT="0" distB="0" distL="0" distR="0">
            <wp:extent cx="78105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43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Егиндыкольскому району</w:t>
            </w:r>
            <w:r>
              <w:br/>
            </w:r>
            <w:r>
              <w:rPr>
                <w:rFonts w:ascii="Times New Roman"/>
                <w:b w:val="false"/>
                <w:i w:val="false"/>
                <w:color w:val="000000"/>
                <w:sz w:val="20"/>
              </w:rPr>
              <w:t>на 2023-2024 годы</w:t>
            </w:r>
          </w:p>
        </w:tc>
      </w:tr>
    </w:tbl>
    <w:bookmarkStart w:name="z32" w:id="20"/>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села Буревестник Егиндыкольского района</w:t>
      </w:r>
    </w:p>
    <w:bookmarkEnd w:id="20"/>
    <w:p>
      <w:pPr>
        <w:spacing w:after="0"/>
        <w:ind w:left="0"/>
        <w:jc w:val="left"/>
      </w:pPr>
      <w:r>
        <w:br/>
      </w:r>
    </w:p>
    <w:p>
      <w:pPr>
        <w:spacing w:after="0"/>
        <w:ind w:left="0"/>
        <w:jc w:val="both"/>
      </w:pPr>
      <w:r>
        <w:drawing>
          <wp:inline distT="0" distB="0" distL="0" distR="0">
            <wp:extent cx="7810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Егиндыкольскому району</w:t>
            </w:r>
            <w:r>
              <w:br/>
            </w:r>
            <w:r>
              <w:rPr>
                <w:rFonts w:ascii="Times New Roman"/>
                <w:b w:val="false"/>
                <w:i w:val="false"/>
                <w:color w:val="000000"/>
                <w:sz w:val="20"/>
              </w:rPr>
              <w:t>на 2023-2024 годы</w:t>
            </w:r>
          </w:p>
        </w:tc>
      </w:tr>
    </w:tbl>
    <w:bookmarkStart w:name="z34" w:id="21"/>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села Жалманкулак Егиндыкольского района</w:t>
      </w:r>
    </w:p>
    <w:bookmarkEnd w:id="21"/>
    <w:p>
      <w:pPr>
        <w:spacing w:after="0"/>
        <w:ind w:left="0"/>
        <w:jc w:val="left"/>
      </w:pPr>
      <w:r>
        <w:br/>
      </w:r>
    </w:p>
    <w:p>
      <w:pPr>
        <w:spacing w:after="0"/>
        <w:ind w:left="0"/>
        <w:jc w:val="both"/>
      </w:pPr>
      <w:r>
        <w:drawing>
          <wp:inline distT="0" distB="0" distL="0" distR="0">
            <wp:extent cx="7810500" cy="885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85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Егиндыкольскому району</w:t>
            </w:r>
            <w:r>
              <w:br/>
            </w:r>
            <w:r>
              <w:rPr>
                <w:rFonts w:ascii="Times New Roman"/>
                <w:b w:val="false"/>
                <w:i w:val="false"/>
                <w:color w:val="000000"/>
                <w:sz w:val="20"/>
              </w:rPr>
              <w:t>на 2023-2024 годы</w:t>
            </w:r>
          </w:p>
        </w:tc>
      </w:tr>
    </w:tbl>
    <w:bookmarkStart w:name="z36" w:id="22"/>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села Егиндыколь Егиндыкольского района</w:t>
      </w:r>
    </w:p>
    <w:bookmarkEnd w:id="22"/>
    <w:p>
      <w:pPr>
        <w:spacing w:after="0"/>
        <w:ind w:left="0"/>
        <w:jc w:val="left"/>
      </w:pPr>
      <w:r>
        <w:br/>
      </w:r>
    </w:p>
    <w:p>
      <w:pPr>
        <w:spacing w:after="0"/>
        <w:ind w:left="0"/>
        <w:jc w:val="both"/>
      </w:pPr>
      <w:r>
        <w:drawing>
          <wp:inline distT="0" distB="0" distL="0" distR="0">
            <wp:extent cx="78105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28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Егиндыкольскому району</w:t>
            </w:r>
            <w:r>
              <w:br/>
            </w:r>
            <w:r>
              <w:rPr>
                <w:rFonts w:ascii="Times New Roman"/>
                <w:b w:val="false"/>
                <w:i w:val="false"/>
                <w:color w:val="000000"/>
                <w:sz w:val="20"/>
              </w:rPr>
              <w:t>на 2023-2024 годы</w:t>
            </w:r>
          </w:p>
        </w:tc>
      </w:tr>
    </w:tbl>
    <w:bookmarkStart w:name="z38" w:id="23"/>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села Коржинколь Егиндыкольского района</w:t>
      </w:r>
    </w:p>
    <w:bookmarkEnd w:id="23"/>
    <w:p>
      <w:pPr>
        <w:spacing w:after="0"/>
        <w:ind w:left="0"/>
        <w:jc w:val="left"/>
      </w:pPr>
      <w:r>
        <w:br/>
      </w:r>
    </w:p>
    <w:p>
      <w:pPr>
        <w:spacing w:after="0"/>
        <w:ind w:left="0"/>
        <w:jc w:val="both"/>
      </w:pPr>
      <w:r>
        <w:drawing>
          <wp:inline distT="0" distB="0" distL="0" distR="0">
            <wp:extent cx="78105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814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Егиндыкольскому району</w:t>
            </w:r>
            <w:r>
              <w:br/>
            </w:r>
            <w:r>
              <w:rPr>
                <w:rFonts w:ascii="Times New Roman"/>
                <w:b w:val="false"/>
                <w:i w:val="false"/>
                <w:color w:val="000000"/>
                <w:sz w:val="20"/>
              </w:rPr>
              <w:t>на 2023-2024 годы</w:t>
            </w:r>
          </w:p>
        </w:tc>
      </w:tr>
    </w:tbl>
    <w:bookmarkStart w:name="z40" w:id="24"/>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села Спиридоновка Егиндыкольского района</w:t>
      </w:r>
    </w:p>
    <w:bookmarkEnd w:id="24"/>
    <w:p>
      <w:pPr>
        <w:spacing w:after="0"/>
        <w:ind w:left="0"/>
        <w:jc w:val="left"/>
      </w:pPr>
      <w:r>
        <w:br/>
      </w:r>
    </w:p>
    <w:p>
      <w:pPr>
        <w:spacing w:after="0"/>
        <w:ind w:left="0"/>
        <w:jc w:val="both"/>
      </w:pPr>
      <w:r>
        <w:drawing>
          <wp:inline distT="0" distB="0" distL="0" distR="0">
            <wp:extent cx="78105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814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Егиндыкольскому району</w:t>
            </w:r>
            <w:r>
              <w:br/>
            </w:r>
            <w:r>
              <w:rPr>
                <w:rFonts w:ascii="Times New Roman"/>
                <w:b w:val="false"/>
                <w:i w:val="false"/>
                <w:color w:val="000000"/>
                <w:sz w:val="20"/>
              </w:rPr>
              <w:t>на 2023-2024 годы</w:t>
            </w:r>
          </w:p>
        </w:tc>
      </w:tr>
    </w:tbl>
    <w:bookmarkStart w:name="z42" w:id="25"/>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Узынкольского сельского округа Егиндыкольского района</w:t>
      </w:r>
    </w:p>
    <w:bookmarkEnd w:id="25"/>
    <w:p>
      <w:pPr>
        <w:spacing w:after="0"/>
        <w:ind w:left="0"/>
        <w:jc w:val="left"/>
      </w:pPr>
      <w:r>
        <w:br/>
      </w:r>
    </w:p>
    <w:p>
      <w:pPr>
        <w:spacing w:after="0"/>
        <w:ind w:left="0"/>
        <w:jc w:val="both"/>
      </w:pPr>
      <w:r>
        <w:drawing>
          <wp:inline distT="0" distB="0" distL="0" distR="0">
            <wp:extent cx="7810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Егиндыкольскому району</w:t>
            </w:r>
            <w:r>
              <w:br/>
            </w:r>
            <w:r>
              <w:rPr>
                <w:rFonts w:ascii="Times New Roman"/>
                <w:b w:val="false"/>
                <w:i w:val="false"/>
                <w:color w:val="000000"/>
                <w:sz w:val="20"/>
              </w:rPr>
              <w:t>на 2021-2022 годы</w:t>
            </w:r>
          </w:p>
        </w:tc>
      </w:tr>
    </w:tbl>
    <w:bookmarkStart w:name="z44" w:id="26"/>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26"/>
    <w:p>
      <w:pPr>
        <w:spacing w:after="0"/>
        <w:ind w:left="0"/>
        <w:jc w:val="both"/>
      </w:pPr>
      <w:r>
        <w:rPr>
          <w:rFonts w:ascii="Times New Roman"/>
          <w:b w:val="false"/>
          <w:i w:val="false"/>
          <w:color w:val="000000"/>
          <w:sz w:val="28"/>
        </w:rPr>
        <w:t>
      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 и сельских округов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загонов в 2023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Бауманское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Буревестник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Егиндыколь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Жалманкулакский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Коржинколь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Спиридоновка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Узынкольский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загонов в 2024 году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