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0882" w14:textId="fbd0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7С-31/1 "О бюджете города Макинск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города Макинск на 2023-2025 годы" от 26 декабря 2022 года № 7С-31/1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202817,3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30589,3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229741,8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26924,5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составе расходов бюджета города Макинск на 2023 год предусмотрены целевые трансферты в сумме 30589,3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30589,3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30589,3 тысячи тенге на развитие жилищно-коммунального хозяйства.";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