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3ba5" w14:textId="2783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41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Есильского сельского округа на 2024 год предусмотрены бюджетные субвенции, передаваемые из районного бюджета в бюджет сельского округа в сумме 3139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Есильского сельского округа на 2024 год предусмотрены целевые текущие трансферты из республиканского бюджета в общей сумме 6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Есиль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Есиль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