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44b" w14:textId="1fb4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2022 года № 7С-34-2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7 июня 2023 года № 8С-6-2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2023-2025 годы" от 22 декабря 2022 года № 7С-34-2 (зарегистрировано в Реестре государственной регистрации нормативных правовых актов № 176072)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- 3804598,4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- 1250420,0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- 2513628,4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- 3961326,6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- 175447,2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2023 год предусмотрено погашение основного долга по бюджетным кредитам, выделенным для реализации мер социальной поддержки специалистов в сумме 55431,8 тысяч тенге, в том числе досрочное погашение бюджетных кредитов - 22400,8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Астраханка, Астраханского района, Акмолинской области (7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Жалтыр Астраханского района Акмолинской области (3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со спортивным зданием в селе Новочеркасское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блок-модуля для очистки воды в с.Таволжанка Астраханского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с.Петровка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дорог, в том числе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Жана-Турмыс" км 0-2,4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Каменка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с. Жалтыр (улица Д. Кунаева)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котлов для котельной в с.Астраханка и в с.Жалтыр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селе Зеленое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водонапорной башни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зрительного зала Астраханского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капитальный ремонт Оксановского сельского клуба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блочно-модульной котельной для Каменского сельского дома культуры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водопровода в с.Енбек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с установкой комбинированного блок модуля по очистке воды в селе Караколь,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Первомайка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водопроводных сетей в селе Лозовое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теплоэнергетической системы,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ул.Мира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уличного освещения по ул.Достык в с.Новый Колутон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государственных актов и установление границ на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