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cc3" w14:textId="5e98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Бастау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8С 22/10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Бастау на 2024 год объем бюджетной субвенции, передаваемой из районного бюджета в бюджет сельского округа Бастау в сумме 21 718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Бастау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