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13e4" w14:textId="bef1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2022 года № С 31-1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декабря 2023 года № С 11-1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2023-2025 годы" от 23 декабря 2022 года № С 31-1,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5 733 889,1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1 550 311,9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98 558,5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4 061 816,1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6 196 371,7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-6 184,6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-456 298,0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456 298,0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2023 год предусмотрено погашение долга местного исполнительного органа перед вышестоящим бюджетом в сумме 11 184,6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2023 год в сумме 19 525,8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застроенной территории города Акколь с составлением кадастрового плана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388 748,9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