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f6e8" w14:textId="922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2022 года № С-25/2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августа 2023 года № С-5/2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2023-2025 годы" от 23 декабря 2022 года № С-25/2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 – 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60 670 176,8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44 284 371,0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1 753 257,0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14 417 722,8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63 473 775,8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- 144 655,0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-2 658 944,0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2 658 944,0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135 682,0 тысячи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12 181,2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в сумме 35 211,1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1 577,8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76 361,9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30 033,7 тысячи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7 284,5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8 971,2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8 278,4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5 499,6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671 379,0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574 827,0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96 552,0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2023 год в сумме 920 000,0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2023 год выплату вознаграждений по кредитам из республиканского и областного бюджетов в сумме 462 324,5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74 327,5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Кокшетауского городского маслихата восьмого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60 670 176,8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14 417 696,8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63 473 775,8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13 110 972,8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6 783 825,8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 лизинг автомобильного транспорта для оказания услуг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4 338 202,5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Жайлау (вторая очередь)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прожекторных матч межквартальных территорий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парка победы в районе Вечного огня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улицы А.Затаевича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тротуаров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по улице Ашимова через железную дорогу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парка с прилегающей территорией административного здания и освещение улицы Тауелсиздик села Красный Яр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Маяковского, ул. Л. Чайкиной, ул. Акана в поселке Застанционный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улица Сейфуллина (от ул.Желтоксан до ул. Сейфуллина д.62), мкр. Нурлы-Кош, проулок №3 (между улицами Сейфуллина и Мир2) в с.Красный Яр,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асфальтовым покрытием улица Достык, улица СПТУ-9, улица Новоселова (от ул.Мира до ул.Абая), Новоселова (от Умышева до Болашак), улица Садовая, улица Абильмажинова и Достык), улица Умышева (от дома 80 до дома 90) в с.Красный Яр,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объектов кондоминиума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6 568 585,5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улицы Шокана Уалиханова до путепровода через ж/д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перекрестка на автодорогу Астана -Петропавловск с устройством подъездной дороги 300 п/м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Малика Габдуллина от улицы Акана Серэ до улицы Шокана Уалиханова в городе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5 083 211,6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8)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3).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4).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инженерных сетей (электроснабжения) (на участке площадью 514га и 60га) в поселке Станционный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магистральных инженерных сетей теплоснабжения по улице М.Ауэзова (на участке улиц А. 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 ТК-8 до ТК11-А с 2Ду700 на 2Ду700 по улице Байкена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Красный Яр города Кокшетау Акмолинской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1)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3)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(позиции 1 ,2, 3) севернее микрорайона Коктем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городе Кокшетау (на участке площадью 38,6 га) севернее микрорайона Коктем. Прокладка КЛ-10 кВ до ТП-10/0,4кВ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"Реконструкция системы водоснабжения и водоотведения города Кокшетау" Строительство канализационных очистных сооружений производительностью 50 тыс.м3 в сутки в городе Кокшетау (Корректировка 2)"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