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175d" w14:textId="5fc1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2022 года № 274/36-VII "О бюджете города Астаны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ноября 2023 года № 107/14-VIII.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2023-2025 годы" от 14 декабря 2022 года № 274/36-VII (зарегистрировано в Реестре государственной регистрации нормативных правовых актов под № 175947)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1 165 921 662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713 648 111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26 341 808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12 680 000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413 251 743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1 085 507 713,9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2 926 772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4 560 000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1 633 228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116 603 528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116 663 058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59 530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(-39 116 351,9)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39 116 351,9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7 560 000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(-15 390 114)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46 946 465,9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2023 год в сумме 6 532 709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1 165 921 662,0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713 648 111,0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413 251 743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1 085 507 713,9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288 530 371,0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64 898 462,0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126 605 743,4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126 605 743,4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62 066 128,4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59 397 861,0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-39 116 351,9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46 946 465,9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24 891 349,0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33 896 695,0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107/14-VIII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