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5f0" w14:textId="0b34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14 декабря 2022 года № 274/36-VII "О бюджете города Астаны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июля 2023 года № 59/6-VIII.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2023-2025 годы" от 14 декабря 2022 года № 274/36-VII (зарегистрировано в Реестре государственной регистрации нормативных правовых актов под № 175947)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2023-2025 годы согласно приложениям 1, 2,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1 122 648 698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667 036 505 тысяч тенге; неналоговым поступлениям – 16 785 630 тысяч тенге; поступлениям от продажи основного капитала – 12 145 000 тысяч тенге; поступлениям трансфертов – 426 681 563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1 041 342 095,9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3 531 736 тысяч тенге,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4 810 000 тысяч тенге; погашение бюджетных кредитов – 1 278 264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114 150 138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114 209 668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4) дополнить строкой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59 530 тысяч тенге;";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(-36 375 271,9)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36 375 271,9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7 810 000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(-18 381 194)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46 946 465,9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2023 год в сумме 5 832 709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1 122 648 698,0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667 036 505,0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449 793 571,0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210 517 226,0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239 276 345,0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147 980 755,0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147 980 755,0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36 346 457,0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4 703 899,0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16 785 630,0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5 995 342,0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426 681 563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426 681 563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1 041 342 095,9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252 640 182,0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72 814 586,0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132 289 866,0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132 289 866,0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109 692 055,9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109 692 055,9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60 963 876,9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58 814 395,0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-36 375 271,9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-18 381 194,0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-18 381 194,0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-10 034 988,0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46 946 465,9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20 865 903,0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15 037 196,0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30 634 543,0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18 153 576,0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 № 59/6-VIII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