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a98154" w14:textId="5a9815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Положения республиканского государственного учреждения "Комитет архивов, документации и книжного дела Министерства культуры и информации Республики Казахстан"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культуры и информации Республики Казахстан от 27 сентября 2023 года № 386-НҚ.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прилагаемое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республиканского государственного учреждения "Комитет архивов, документации и книжного дела Министерства культуры и информации Республики Казахстан".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архивов, документации и книжного дела Министерства культуры и информации Республики Казахстан в установленном законодательством Республики Казахстан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течение пяти календарных дней со дня утверждения настоящего приказа направление его на казахском и русском языках в электронной форме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культуры и информации Республики Казахстан.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культуры и информации Республики Казахстан.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Признать утратившим силу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и.о. Министра культуры и спорта Республики Казахстан от 5 мая 2023 года № 117 "Об утверждении Положения государственного учреждения "Комитет архивов, документации и книжного дела Министерства культуры и спорта Республики Казахстан".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со дня его подписания.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Балаева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Утверждено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культуры и информации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27 сентября 2023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386-НҚ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Правый верхний угол - в редакции приказа Заместителя Премьер-Министра - Министра культуры и информации РК от 09.06.2026 </w:t>
      </w:r>
      <w:r>
        <w:rPr>
          <w:rFonts w:ascii="Times New Roman"/>
          <w:b w:val="false"/>
          <w:i w:val="false"/>
          <w:color w:val="ff0000"/>
          <w:sz w:val="28"/>
        </w:rPr>
        <w:t>№278-НҚ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подписания).</w:t>
      </w:r>
    </w:p>
    <w:bookmarkStart w:name="z14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государственного учреждения "Комитет архивов, документации и книжного дела Министерства культуры и информации Республики Казахстан</w:t>
      </w:r>
    </w:p>
    <w:bookmarkEnd w:id="8"/>
    <w:bookmarkStart w:name="z15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Государственное учреждение "Комитет архивов, документации и книжного дела Министерства культуры и информации Республики Казахстан" (далее – Комитет) осуществляет руководство в сферах государственных символов, архивного дела и документационного обеспечения управления, электронного документооборота и электронных архивов, ономастики, геральдики, книжного и библиотечного дела.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Комитет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Комитет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образца, в соответствии с законодательством Республики Казахстан счета в органах казначейства.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Комитет вступает в гражданско-правовые отношения от собственного имени.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Комитет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Комитет по вопросам своей компетенции в установленном законодательством порядке принимает решения, оформляемые приказами руководителя и другими актами, предусмотренными законодательством Республики Казахстан.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Комитета утверждаются в соответствии с законодательством Республики Казахстан.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юридического лица: 010000, город Астана, Есильский район, проспект Мәңгілік Ел, дом 8, здание "Дом министерств", подъезд № 15.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Комитета: государственное учреждение "Комитет архивов, документации и книжного дела Министерства культуры и информации Республики Казахстан".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Комитета.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Комитета осуществляется из республиканского бюджета.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Комитету запрещается вступать в договорные отношения с субъектами предпринимательства на предмет выполнения обязанностей, являющихся полномочиями Комитета.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Комитету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22"/>
    <w:bookmarkStart w:name="z29"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Комитета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осуществление руководства в сферах государственных символов, архивного дела и документационного обеспечения управления, электронного документооборота и электронных архивов, ономастики, геральдики, книжного и библиотечного дела;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иные задачи, возложенные на Комитет, в пределах компетенции.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принимать обязательные для исполнения правовые акты в пределах своей компетенции;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запрашивать и получать в установленном законодательством порядке от государственных органов, организаций, их должностных лиц необходимую информацию и материалы;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вносить Министру предложения по совершенствованию деятельности в регулируемых Комитетом сферах;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создавать консультативно-совещательные органы при Комитете;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взаимодействовать с другими государственными органами, некоммерческими и международными организациями в порядке, определенном законодательными актами Республики Казахстан, а также на основании совместных актов соответствующих государственных органов по согласованию с ними;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обращаться в суд;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иные права, предусмотренные законодательством Республики Казахстан.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обязанности: 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соблюдать законодательство Республики Казахстан, права и охраняемые законом интересы физических и юридических лиц;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принимать и рассматривать обращения физических и юридических лиц в порядке и сроки, установленные </w:t>
      </w:r>
      <w:r>
        <w:rPr>
          <w:rFonts w:ascii="Times New Roman"/>
          <w:b w:val="false"/>
          <w:i w:val="false"/>
          <w:color w:val="000000"/>
          <w:sz w:val="28"/>
        </w:rPr>
        <w:t>Административным процедурно-процессуальным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Казахстан;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обеспечивать реализацию возложенных на Комитет задач и функций;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принимать обязательные для исполнения нормативные правовые акты в пределах своей компетенции;</w:t>
      </w:r>
    </w:p>
    <w:bookmarkEnd w:id="39"/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обеспечивать полное, своевременное и эффективное использование бюджетных средств, выделенных Комитету;</w:t>
      </w:r>
    </w:p>
    <w:bookmarkEnd w:id="40"/>
    <w:bookmarkStart w:name="z4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иные обязанности в соответствии с законодательством Республики Казахстан, актами Президента и Правительства Республики Казахстан.</w:t>
      </w:r>
    </w:p>
    <w:bookmarkEnd w:id="41"/>
    <w:bookmarkStart w:name="z4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42"/>
    <w:bookmarkStart w:name="z161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общие функции:</w:t>
      </w:r>
    </w:p>
    <w:bookmarkEnd w:id="43"/>
    <w:bookmarkStart w:name="z162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стратегические:</w:t>
      </w:r>
    </w:p>
    <w:bookmarkEnd w:id="44"/>
    <w:bookmarkStart w:name="z163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формирует и реализует государственную политику в сферах государственных символов, архивного дела и документационного обеспечения управления, электронного документооборота и электронных архивов, ономастики, геральдики, книжного и библиотечного дела;</w:t>
      </w:r>
    </w:p>
    <w:bookmarkEnd w:id="45"/>
    <w:bookmarkStart w:name="z164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разрабатывает стратегические и программные документы по вопросам, относящимся к сферам, регулируемых Комитетом;</w:t>
      </w:r>
    </w:p>
    <w:bookmarkEnd w:id="46"/>
    <w:bookmarkStart w:name="z165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международное сотрудничество по вопросам, относящимся к компетенции Комитета, а также разработку и заключение международных соглашений, меморандумов и договоров, в том числе регулируемых Министерством;</w:t>
      </w:r>
    </w:p>
    <w:bookmarkEnd w:id="47"/>
    <w:bookmarkStart w:name="z166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регулятивные:</w:t>
      </w:r>
    </w:p>
    <w:bookmarkEnd w:id="48"/>
    <w:bookmarkStart w:name="z167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разрабатывает, согласовывает и утверждает нормативные правовые и правовые акты по вопросам, входящим в компетенцию Комитета при наличии прямой компетенции по их утверждению в нормативных правовых актах Министерства, и не затрагивающих права и свободы человека и гражданина;</w:t>
      </w:r>
    </w:p>
    <w:bookmarkEnd w:id="49"/>
    <w:bookmarkStart w:name="z168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разрабатывает натуральные нормы в регулируемых Комитетом сферах по согласованию с центральным уполномоченным органом по бюджетному планированию;</w:t>
      </w:r>
    </w:p>
    <w:bookmarkEnd w:id="50"/>
    <w:bookmarkStart w:name="z169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реализационные:</w:t>
      </w:r>
    </w:p>
    <w:bookmarkEnd w:id="51"/>
    <w:bookmarkStart w:name="z170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представительство Республики Казахстан в международных организациях в сферах регулируемых Комитетом;</w:t>
      </w:r>
    </w:p>
    <w:bookmarkEnd w:id="52"/>
    <w:bookmarkStart w:name="z171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разрабатывает соглашения, меморандумы и договора в соответствующих сферах в пределах компетенции Комитета;</w:t>
      </w:r>
    </w:p>
    <w:bookmarkEnd w:id="53"/>
    <w:bookmarkStart w:name="z172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правовой мониторинг нормативных правовых актов в сферах регулируемых Комитетом, в порядке, установленном законодательством Республики Казахстан;</w:t>
      </w:r>
    </w:p>
    <w:bookmarkEnd w:id="54"/>
    <w:bookmarkStart w:name="z173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разрабатывает предложения по совершенствованию законодательства Республики Казахстан в сферах, регулируемых Комитетом;</w:t>
      </w:r>
    </w:p>
    <w:bookmarkEnd w:id="55"/>
    <w:bookmarkStart w:name="z174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координацию и методическое руководство деятельности республиканских государственных учреждений и местных исполнительных органов в сферах, регулируемых Комитетом;</w:t>
      </w:r>
    </w:p>
    <w:bookmarkEnd w:id="56"/>
    <w:bookmarkStart w:name="z175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взаимодействует с политическими партиями, общественными объединениями, профессиональными союзами и иными организациями по вопросам, в сферах, регулируемых Комитетом;</w:t>
      </w:r>
    </w:p>
    <w:bookmarkEnd w:id="57"/>
    <w:bookmarkStart w:name="z176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информационно-пропагандистские мероприятия по вопросам, в сферах, регулируемых Комитетом;</w:t>
      </w:r>
    </w:p>
    <w:bookmarkEnd w:id="58"/>
    <w:bookmarkStart w:name="z177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рассмотрение обращений физических и юридических лиц в соответствии с законодательством Республики Казахстан, а также осуществление анализа, мониторинга и выявления системных проблем, поднимаемых физическими и юридическими лицами в обращениях (заявлениях, жалобах), запросах, предложениях, откликах и сообщениях;</w:t>
      </w:r>
    </w:p>
    <w:bookmarkEnd w:id="59"/>
    <w:bookmarkStart w:name="z178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вносит предложения о назначении и освобождении от должности руководителей подведомственных учреждений Комитета, их поощрении и применении к ним дисциплинарных взысканий;</w:t>
      </w:r>
    </w:p>
    <w:bookmarkEnd w:id="60"/>
    <w:bookmarkStart w:name="z179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иные функции, предусмотренные законами Республики Казахстан, актами Президента и Правительства Республики Казахстан, а также поручениями руководства Министерства.</w:t>
      </w:r>
    </w:p>
    <w:bookmarkEnd w:id="61"/>
    <w:bookmarkStart w:name="z180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Функции, предусмотренные подпунктом 1) настоящего пункта являются общими и реализуются всеми управлениями Комитета в пределах их компетенции.</w:t>
      </w:r>
    </w:p>
    <w:bookmarkEnd w:id="62"/>
    <w:bookmarkStart w:name="z181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Управление государственной политики и контроля в области архивного дела:</w:t>
      </w:r>
    </w:p>
    <w:bookmarkEnd w:id="63"/>
    <w:bookmarkStart w:name="z182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стратегические:</w:t>
      </w:r>
    </w:p>
    <w:bookmarkEnd w:id="64"/>
    <w:bookmarkStart w:name="z183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формирует и реализует государственную политику в сферах, архивного дела и документационного обеспечения управления, электронного документооборота и цифровых архивов,</w:t>
      </w:r>
    </w:p>
    <w:bookmarkEnd w:id="65"/>
    <w:bookmarkStart w:name="z184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регулятивные:</w:t>
      </w:r>
    </w:p>
    <w:bookmarkEnd w:id="66"/>
    <w:bookmarkStart w:name="z185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разрабатывает проекты законов в сфере архивного дела и документационного обеспечения;</w:t>
      </w:r>
    </w:p>
    <w:bookmarkEnd w:id="67"/>
    <w:bookmarkStart w:name="z186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разрабатывает типовые квалификационные характеристики должностей руководителей и специалистов государственных архивов Республики Казахстан;</w:t>
      </w:r>
    </w:p>
    <w:bookmarkEnd w:id="68"/>
    <w:bookmarkStart w:name="z187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разрабатывает правила аттестации гражданских служащих государственных архивов Республики Казахстан;</w:t>
      </w:r>
    </w:p>
    <w:bookmarkEnd w:id="69"/>
    <w:bookmarkStart w:name="z188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разрабатывает правила оказания платных видов деятельности по реализации товаров (работ, услуг) государственными архивами, созданными в организационно-правовой форме государственного учреждения, использования ими денег от реализации товаров (работ, услуг), остающихся в их распоряжении;</w:t>
      </w:r>
    </w:p>
    <w:bookmarkEnd w:id="70"/>
    <w:bookmarkStart w:name="z189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разрабатывает цены на товары (работы, услуги), реализуемые государственными архивами, созданными в организационно-правовой форме государственного учреждения;</w:t>
      </w:r>
    </w:p>
    <w:bookmarkEnd w:id="71"/>
    <w:bookmarkStart w:name="z190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разрабатывает критерии оценки степени риска, проверочные листы совместно с уполномоченным органом по предпринимательству;</w:t>
      </w:r>
    </w:p>
    <w:bookmarkEnd w:id="72"/>
    <w:bookmarkStart w:name="z191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разрабатывает Перечень типовых документов, образующихся в деятельности государственных и негосударственных организаций, с указанием сроков хранения;</w:t>
      </w:r>
    </w:p>
    <w:bookmarkEnd w:id="73"/>
    <w:bookmarkStart w:name="z192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разрабатывает Правила документирования, управления документацией и использования систем электронного документооборота в государственных и негосударственных организациях;</w:t>
      </w:r>
    </w:p>
    <w:bookmarkEnd w:id="74"/>
    <w:bookmarkStart w:name="z193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разрабатывает Правила приема, хранения, учета и использования документов Национального архивного фонда и других архивных документов ведомственными и частными архивами;</w:t>
      </w:r>
    </w:p>
    <w:bookmarkEnd w:id="75"/>
    <w:bookmarkStart w:name="z194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разрабатывает Правила комплектования, хранения, учета и использования документов Национального архивного фонда и других архивных документов государственными и специальными государственными архивами;</w:t>
      </w:r>
    </w:p>
    <w:bookmarkEnd w:id="76"/>
    <w:bookmarkStart w:name="z195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разрабатывает правила издания документов Национального архивного фонда;</w:t>
      </w:r>
    </w:p>
    <w:bookmarkEnd w:id="77"/>
    <w:bookmarkStart w:name="z196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разрабатывает типовые штаты государственных архивов;</w:t>
      </w:r>
    </w:p>
    <w:bookmarkEnd w:id="78"/>
    <w:bookmarkStart w:name="z197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разрабатывает правила отнесения сведений к служебной информации ограниченного распространения и работы с ней;</w:t>
      </w:r>
    </w:p>
    <w:bookmarkEnd w:id="79"/>
    <w:bookmarkStart w:name="z198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определяет порядок электронного документооборота;</w:t>
      </w:r>
    </w:p>
    <w:bookmarkEnd w:id="80"/>
    <w:bookmarkStart w:name="z199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разрабатывает профессиональные стандарты в сфере архивного дела и документационного обеспечения управления;</w:t>
      </w:r>
    </w:p>
    <w:bookmarkEnd w:id="81"/>
    <w:bookmarkStart w:name="z200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разрабатывает нормативные правовые акты в области безопасности и охраны труда в государственных архивах;</w:t>
      </w:r>
    </w:p>
    <w:bookmarkEnd w:id="82"/>
    <w:bookmarkStart w:name="z201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разрабатывает и утверждает Классификатор документальной информации Национального архивного фонда;</w:t>
      </w:r>
    </w:p>
    <w:bookmarkEnd w:id="83"/>
    <w:bookmarkStart w:name="z202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разрабатывает и утверждает методические рекомендации на период чрезвычайной ситуации в государственных архивах;</w:t>
      </w:r>
    </w:p>
    <w:bookmarkEnd w:id="84"/>
    <w:bookmarkStart w:name="z203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разрабатывает минимальные государственные нормативы сети государственных архивов областного, города республиканского значения, столицы, районного, городов областного значения;</w:t>
      </w:r>
    </w:p>
    <w:bookmarkEnd w:id="85"/>
    <w:bookmarkStart w:name="z204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разрабатывает минимальные стандарты финансирования сети государственных архивов;</w:t>
      </w:r>
    </w:p>
    <w:bookmarkEnd w:id="86"/>
    <w:bookmarkStart w:name="z205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разрабатывает натуральные нормы расходов материалов для изготовления микрофильмов и фотокопий документов, реставрации документов, картонажных работ, выполняемых государственными архивными учреждениями Республики Казахстан;</w:t>
      </w:r>
    </w:p>
    <w:bookmarkEnd w:id="87"/>
    <w:bookmarkStart w:name="z206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разрабатывает и утверждает правила работы исследователей в читальных залах государственных архивов Республики Казахстан;</w:t>
      </w:r>
    </w:p>
    <w:bookmarkEnd w:id="88"/>
    <w:bookmarkStart w:name="z207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разрабатывает и утверждает единую нормативно-справочную информацию, используемой участниками системы электронного документооборота;</w:t>
      </w:r>
    </w:p>
    <w:bookmarkEnd w:id="89"/>
    <w:bookmarkStart w:name="z208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реализационные:</w:t>
      </w:r>
    </w:p>
    <w:bookmarkEnd w:id="90"/>
    <w:bookmarkStart w:name="z209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составляет протоколы об административных правонарушениях, а также рассматривает дела об административных правонарушениях и накладывает административные взыскания в установленных законодательством случаях и порядке; </w:t>
      </w:r>
    </w:p>
    <w:bookmarkEnd w:id="91"/>
    <w:bookmarkStart w:name="z210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разработку и внедрение автоматизированных архивных технологий;</w:t>
      </w:r>
    </w:p>
    <w:bookmarkEnd w:id="92"/>
    <w:bookmarkStart w:name="z211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создание информационной сети и базы данных по документам Национального архивного фонда;</w:t>
      </w:r>
    </w:p>
    <w:bookmarkEnd w:id="93"/>
    <w:bookmarkStart w:name="z212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межотраслевое организационно-методическое руководство вопросами архивного дела и документационного обеспечения управления;</w:t>
      </w:r>
    </w:p>
    <w:bookmarkEnd w:id="94"/>
    <w:bookmarkStart w:name="z213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координацию деятельности Отраслевого совета по профессиональным квалификациям в сфере архивного дела;</w:t>
      </w:r>
    </w:p>
    <w:bookmarkEnd w:id="95"/>
    <w:bookmarkStart w:name="z214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согласовывает назначения на должность и освобождения от должности руководителя управления архивов области, города республиканского значения и столицы;</w:t>
      </w:r>
    </w:p>
    <w:bookmarkEnd w:id="96"/>
    <w:bookmarkStart w:name="z215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методическое руководство и координацию деятельности органов управления и ведения архивным делом;</w:t>
      </w:r>
    </w:p>
    <w:bookmarkEnd w:id="97"/>
    <w:bookmarkStart w:name="z216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согласовывает программы и планы работы регионов по улучшению архивной отрасли;</w:t>
      </w:r>
    </w:p>
    <w:bookmarkEnd w:id="98"/>
    <w:bookmarkStart w:name="z217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государственный контроль за соблюдением законодательства Республики Казахстан о Национальном архивном фонде и архивах;</w:t>
      </w:r>
    </w:p>
    <w:bookmarkEnd w:id="99"/>
    <w:bookmarkStart w:name="z218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государственный контроль за соблюдением законодательства Республики Казахстан об электронном документе и электронной цифровой подписи в части электронного документооборота и цифровых архивов в источниках комплектования Национального архива Республики Казахстан, центральных государственных архивов;</w:t>
      </w:r>
    </w:p>
    <w:bookmarkEnd w:id="100"/>
    <w:bookmarkStart w:name="z219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разрабатывает графики проведения проверок в соответствии с Предпринимательским кодексом Республики Казахстан;</w:t>
      </w:r>
    </w:p>
    <w:bookmarkEnd w:id="101"/>
    <w:bookmarkStart w:name="z220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осуществляет выдачу предписания при выявлении нарушения требований законодательства Республики Казахстан о Национальном архивном фонде и архивах; </w:t>
      </w:r>
    </w:p>
    <w:bookmarkEnd w:id="102"/>
    <w:bookmarkStart w:name="z221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формирует и регистрирует акты о назначении проверок;</w:t>
      </w:r>
    </w:p>
    <w:bookmarkEnd w:id="103"/>
    <w:bookmarkStart w:name="z222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проводить анализа сведений, представляемых государственными органами и организациями и предоставлять результаты анализа Комитету по правовой статистике и специальным учетам Генеральной прокуратуры Республики Казахстан;</w:t>
      </w:r>
    </w:p>
    <w:bookmarkEnd w:id="104"/>
    <w:bookmarkStart w:name="z223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предоставляет информацию (отчет) по итогам государственного контроля в Министерство национальной экономики Республики Казахстан; </w:t>
      </w:r>
    </w:p>
    <w:bookmarkEnd w:id="105"/>
    <w:bookmarkStart w:name="z224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координирует деятельность Центра повышения квалификации сотрудников государственных и ведомственных архивов при Национальном архиве Республике Казахстан;</w:t>
      </w:r>
    </w:p>
    <w:bookmarkEnd w:id="106"/>
    <w:bookmarkStart w:name="z225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методическое руководство и координацию деятельности цифрового архива.</w:t>
      </w:r>
    </w:p>
    <w:bookmarkEnd w:id="107"/>
    <w:bookmarkStart w:name="z226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Управление использования Национального архивного фонда и государственных услуг:</w:t>
      </w:r>
    </w:p>
    <w:bookmarkEnd w:id="108"/>
    <w:bookmarkStart w:name="z227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стратегические: </w:t>
      </w:r>
    </w:p>
    <w:bookmarkEnd w:id="109"/>
    <w:bookmarkStart w:name="z228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формирует и реализует государственную политику в сфере использования документов Национального архивного фонда и оказания государственных услуг в сфере архивного дела </w:t>
      </w:r>
    </w:p>
    <w:bookmarkEnd w:id="110"/>
    <w:bookmarkStart w:name="z229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регулятивные:</w:t>
      </w:r>
    </w:p>
    <w:bookmarkEnd w:id="111"/>
    <w:bookmarkStart w:name="z230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разрабатывает подзаконные нормативные правовые акты, определяющие порядок оказания государственных услуг в сфере архивного дела;</w:t>
      </w:r>
    </w:p>
    <w:bookmarkEnd w:id="112"/>
    <w:bookmarkStart w:name="z231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разрабатывает формы ведомственных статистических наблюдений в сфере архивного дела по согласованию с уполномоченным органом в области государственной статистики;</w:t>
      </w:r>
    </w:p>
    <w:bookmarkEnd w:id="113"/>
    <w:bookmarkStart w:name="z232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принимает решения об отнесении архивных документов, архивных фондов и коллекций к составу Национального архивного фонда, а также их исключении из его состава;</w:t>
      </w:r>
    </w:p>
    <w:bookmarkEnd w:id="114"/>
    <w:bookmarkStart w:name="z233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разрабатывает правила централизованного государственного учета;</w:t>
      </w:r>
    </w:p>
    <w:bookmarkEnd w:id="115"/>
    <w:bookmarkStart w:name="z234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разрешает временный вывоз документов Национального архивного фонда, находящихся в государственной собственности, за пределы Республики Казахстан;</w:t>
      </w:r>
    </w:p>
    <w:bookmarkEnd w:id="116"/>
    <w:bookmarkStart w:name="z235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устанавливает сроки хранения и порядок уничтожения документов, не имеющих исторической и иной ценности и утративших практическое значение;</w:t>
      </w:r>
    </w:p>
    <w:bookmarkEnd w:id="117"/>
    <w:bookmarkStart w:name="z236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передает документы Национального архивного фонда, находящиеся в государственной собственности, на постоянное хранение в другие государства по решению Правительства Республики Казахстан;</w:t>
      </w:r>
    </w:p>
    <w:bookmarkEnd w:id="118"/>
    <w:bookmarkStart w:name="z237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защиту документальных памятников истории и культуры, находящихся в республиканской собственности, их хранение и использование;</w:t>
      </w:r>
    </w:p>
    <w:bookmarkEnd w:id="119"/>
    <w:bookmarkStart w:name="z238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разрабатывает правила создания и хранения Государственного страхового фонда копий документов;</w:t>
      </w:r>
    </w:p>
    <w:bookmarkEnd w:id="120"/>
    <w:bookmarkStart w:name="z239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разрабатывает положение о Центральной экспертно-проверочной комиссии и экспертно-проверочной комиссиях центральных государственных и специальных государственных архивов;</w:t>
      </w:r>
    </w:p>
    <w:bookmarkEnd w:id="121"/>
    <w:bookmarkStart w:name="z240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разрабатывает и утверждает формы сбора административных данных в области архивного дела и документации;</w:t>
      </w:r>
    </w:p>
    <w:bookmarkEnd w:id="122"/>
    <w:bookmarkStart w:name="z241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разрабатывает и утверждает типовые штатные расписания подведомственных Комитету государственных архивных учреждений;</w:t>
      </w:r>
    </w:p>
    <w:bookmarkEnd w:id="123"/>
    <w:bookmarkStart w:name="z242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разрабатывает правила премирования, установления надбавок к должностным окладам и оказания материальной помощи руководителям подведомственных организаций Комитета;</w:t>
      </w:r>
    </w:p>
    <w:bookmarkEnd w:id="124"/>
    <w:bookmarkStart w:name="z243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реализационные:</w:t>
      </w:r>
    </w:p>
    <w:bookmarkEnd w:id="125"/>
    <w:bookmarkStart w:name="z244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защиту прав потребителей при оказании государственных услуг в пределах компетенции;</w:t>
      </w:r>
    </w:p>
    <w:bookmarkEnd w:id="126"/>
    <w:bookmarkStart w:name="z245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основании заключения Центральной экспертно-проверочной комиссии согласовывает отраслевые (ведомственные) перечни документов, образующихся в деятельности государственных и негосударственных организаций, с указанием сроков хранения, разработанные государственными органами, осуществляющими руководство соответствующей отраслью (сферой) государственного управления, или негосударственными организациями;</w:t>
      </w:r>
    </w:p>
    <w:bookmarkEnd w:id="127"/>
    <w:bookmarkStart w:name="z246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ведение Государственного фондового каталога, содержащего сведения о документах Национального архивного фонда и источниках его комплектования;</w:t>
      </w:r>
    </w:p>
    <w:bookmarkEnd w:id="128"/>
    <w:bookmarkStart w:name="z247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обеспечивает доступность и использование информации Государственного фондового каталога для удовлетворения запросов государственных органов, физических и юридических лиц, за исключением случаев,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статьей 16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Национальном архивном фонде и архивах";</w:t>
      </w:r>
    </w:p>
    <w:bookmarkEnd w:id="129"/>
    <w:bookmarkStart w:name="z248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утверждает список источников комплектования Национального архивного фонда, согласованного с соответствующими местными исполнительными органами;</w:t>
      </w:r>
    </w:p>
    <w:bookmarkEnd w:id="130"/>
    <w:bookmarkStart w:name="z249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апостилирует архивные справки и копии архивных документов, исходящих из государственных архивов Республики Казахстан;</w:t>
      </w:r>
    </w:p>
    <w:bookmarkEnd w:id="131"/>
    <w:bookmarkStart w:name="z250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формирование и функционирование Национального архивного фонда и Государственного страхового фонда копий документов, централизованный государственный учет документов Национального архивного фонда;</w:t>
      </w:r>
    </w:p>
    <w:bookmarkEnd w:id="132"/>
    <w:bookmarkStart w:name="z251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сбор и возвращение в Республику Казахстан архивных документов по ее истории, находящихся за рубежом;</w:t>
      </w:r>
    </w:p>
    <w:bookmarkEnd w:id="133"/>
    <w:bookmarkStart w:name="z252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издание и использование документов Национального архивного фонда для удовлетворения запросов и потребностей государства, общества и граждан;</w:t>
      </w:r>
    </w:p>
    <w:bookmarkEnd w:id="134"/>
    <w:bookmarkStart w:name="z253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создает Центральную экспертно-проверочную комиссию;</w:t>
      </w:r>
    </w:p>
    <w:bookmarkEnd w:id="135"/>
    <w:bookmarkStart w:name="z254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согласовывает и утверждает годовой план работы государственных архивов;</w:t>
      </w:r>
    </w:p>
    <w:bookmarkEnd w:id="136"/>
    <w:bookmarkStart w:name="z255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работу коллегиально совещательных органов в сфере архивного дела;</w:t>
      </w:r>
    </w:p>
    <w:bookmarkEnd w:id="137"/>
    <w:bookmarkStart w:name="z256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согласовывает программы и планы работы регионов по улучшению архивной отрасли;</w:t>
      </w:r>
    </w:p>
    <w:bookmarkEnd w:id="138"/>
    <w:bookmarkStart w:name="z257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координирует деятельность подведомственных Комитету государственных архивных учреждений по финансовым вопросам;</w:t>
      </w:r>
    </w:p>
    <w:bookmarkEnd w:id="139"/>
    <w:bookmarkStart w:name="z258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оценку достижения ключевых показателей деятельностей подведомственных Комитету государственных архивных учреждений;</w:t>
      </w:r>
    </w:p>
    <w:bookmarkEnd w:id="140"/>
    <w:bookmarkStart w:name="z259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подготовку бюджетных заявок подведомственных государственных учреждений, в том числе в части целевого результата, плана развития и оперативного плана, входящих в компетенцию Комитета;</w:t>
      </w:r>
    </w:p>
    <w:bookmarkEnd w:id="141"/>
    <w:bookmarkStart w:name="z260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контроль за исполнением бюджета целевого результата, ежегодного плана развития и оперативного плана в рамках компетенции Комитета;</w:t>
      </w:r>
    </w:p>
    <w:bookmarkEnd w:id="142"/>
    <w:bookmarkStart w:name="z261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координирует работу по предоставлению отчетной информации подведомственными Комитету организациями по исполнению стратегических планов.</w:t>
      </w:r>
    </w:p>
    <w:bookmarkEnd w:id="143"/>
    <w:bookmarkStart w:name="z262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Управление ономастики:</w:t>
      </w:r>
    </w:p>
    <w:bookmarkEnd w:id="144"/>
    <w:bookmarkStart w:name="z263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стратегические:</w:t>
      </w:r>
    </w:p>
    <w:bookmarkEnd w:id="145"/>
    <w:bookmarkStart w:name="z264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формирует и реализует государственную политику в сфере ономастики;</w:t>
      </w:r>
    </w:p>
    <w:bookmarkEnd w:id="146"/>
    <w:bookmarkStart w:name="z265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разрабатывает стратегические и программные документы по вопросам, относящимся к компетенции управления;</w:t>
      </w:r>
    </w:p>
    <w:bookmarkEnd w:id="147"/>
    <w:bookmarkStart w:name="z266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реализует долю соблюдения принципов прозрачности при упорядочении ономастических наименований, указанную в плане развития Министерства культуры и информации Республики Казахстан на 2023-2027 годы;</w:t>
      </w:r>
    </w:p>
    <w:bookmarkEnd w:id="148"/>
    <w:bookmarkStart w:name="z267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регулятивные:</w:t>
      </w:r>
    </w:p>
    <w:bookmarkEnd w:id="149"/>
    <w:bookmarkStart w:name="z268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разрабатывает и утверждает Типовое положение об областных ономастических комиссиях и ономастических комиссиях столицы, городов республиканского значения;</w:t>
      </w:r>
    </w:p>
    <w:bookmarkEnd w:id="150"/>
    <w:bookmarkStart w:name="z269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утверждает Правила учета мнения населения соответствующей территории при наименовании, переименовании административно-территориальных единиц, составных частей населенных пунктов, а также при уточнении и изменении транскрипции их наименований;</w:t>
      </w:r>
    </w:p>
    <w:bookmarkEnd w:id="151"/>
    <w:bookmarkStart w:name="z270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осуществляет сбор административных данных отчетов местных исполнительных органов на основании </w:t>
      </w:r>
      <w:r>
        <w:rPr>
          <w:rFonts w:ascii="Times New Roman"/>
          <w:b w:val="false"/>
          <w:i w:val="false"/>
          <w:color w:val="000000"/>
          <w:sz w:val="28"/>
        </w:rPr>
        <w:t>приказа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культуры и информации Республики Казахстан "Об утверждении формы, предназначенной для сбора административных данных "Сведения о доле соблюдения принципов прозрачности в упорядочении ономастических наименований" от 31 декабря 2024 года № 645-НҚ;</w:t>
      </w:r>
    </w:p>
    <w:bookmarkEnd w:id="152"/>
    <w:bookmarkStart w:name="z271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разрабатывает и утверждает нормативные правовые акты в области ономастики в соответствии законодательством Республики Казахстан;</w:t>
      </w:r>
    </w:p>
    <w:bookmarkEnd w:id="153"/>
    <w:bookmarkStart w:name="z272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реализационные:</w:t>
      </w:r>
    </w:p>
    <w:bookmarkEnd w:id="154"/>
    <w:bookmarkStart w:name="z273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разрабатывает рекомендации и предложения по вопросам ономастики;</w:t>
      </w:r>
    </w:p>
    <w:bookmarkEnd w:id="155"/>
    <w:bookmarkStart w:name="z274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выдает заключения по наименованию, переименованию областей, районов и городов, а также уточнению и изменению транскрипции их наименований;</w:t>
      </w:r>
    </w:p>
    <w:bookmarkEnd w:id="156"/>
    <w:bookmarkStart w:name="z275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выдает заключения по присвоению наименования аэропортам, портам, железнодорожным вокзалам, железнодорожным станциям, станциям метрополитена, автовокзалам, автостанциям, физико-географическим и другим объектам государственной собственности на территории Республики Казахстан, а также переименованию, уточнению и изменению транскрипции их наименований и присвоению собственных имен лиц государственным юридическим лицам, юридическим лицам с участием государства;</w:t>
      </w:r>
    </w:p>
    <w:bookmarkEnd w:id="157"/>
    <w:bookmarkStart w:name="z276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выдает заключения по наименованию, переименованию районов в городе, составных частей городов областного значения, а также уточнению и изменению транскрипции их наименований;</w:t>
      </w:r>
    </w:p>
    <w:bookmarkEnd w:id="158"/>
    <w:bookmarkStart w:name="z277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согласовывает заключения ономастических комиссий столицы, городов республиканского значения по наименованию, переименованию районов, составных частей в столице, городов республиканского значения, а также уточнению и изменению транскрипции их наименований;</w:t>
      </w:r>
    </w:p>
    <w:bookmarkEnd w:id="159"/>
    <w:bookmarkStart w:name="z278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согласовывает заключения областных ономастических комиссий по наименованию, переименованию сел, поселков, сельских округов, а также уточнению и изменению транскрипции их наименований;</w:t>
      </w:r>
    </w:p>
    <w:bookmarkEnd w:id="160"/>
    <w:bookmarkStart w:name="z279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согласовывает заключения областных ономастических комиссий по наименованию, переименованию составных частей городов районного значения, а также уточнению и изменению транскрипции их наименований</w:t>
      </w:r>
    </w:p>
    <w:bookmarkEnd w:id="161"/>
    <w:bookmarkStart w:name="z280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направляет в течение десяти рабочих дней предложения поступившиеся от центральных и местных исполнительных органов на рассмотрение Республиканской ономастической комиссии;</w:t>
      </w:r>
    </w:p>
    <w:bookmarkEnd w:id="162"/>
    <w:bookmarkStart w:name="z281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направляет в течение десяти рабочих дней в уполномоченный орган заключение Республиканской ономастической комиссии по присвоению наименования объектам, а также по переименованию, уточнению и изменению транскрипции их наименований и присвоению собственных имен лиц государственным юридическим лицам, юридическим лицам с участием государства;</w:t>
      </w:r>
    </w:p>
    <w:bookmarkEnd w:id="163"/>
    <w:bookmarkStart w:name="z282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деятельность республиканской ономастической комиссии;</w:t>
      </w:r>
    </w:p>
    <w:bookmarkEnd w:id="164"/>
    <w:bookmarkStart w:name="z283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координирует деятельность ономастических комиссий;</w:t>
      </w:r>
    </w:p>
    <w:bookmarkEnd w:id="165"/>
    <w:bookmarkStart w:name="z284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деятельность Республиканской ономастической комиссии;</w:t>
      </w:r>
    </w:p>
    <w:bookmarkEnd w:id="166"/>
    <w:bookmarkStart w:name="z285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 экспертизу документов, поступивших из государственных органов на рассмотрение Республиканской ономастической комиссии;</w:t>
      </w:r>
    </w:p>
    <w:bookmarkEnd w:id="167"/>
    <w:bookmarkStart w:name="z286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подготавливает документы на заседания Республиканской ономастической комиссии, заключения и проекты протоколов по вопросам наименования и переименования населенных пунктов и их составных частей и объектов;</w:t>
      </w:r>
    </w:p>
    <w:bookmarkEnd w:id="168"/>
    <w:bookmarkStart w:name="z287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разрабатывает и обеспечивает печать бюллетеня Республиканской ономастической комиссии;</w:t>
      </w:r>
    </w:p>
    <w:bookmarkEnd w:id="169"/>
    <w:bookmarkStart w:name="z288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работу единой электронной базы ономастики;</w:t>
      </w:r>
    </w:p>
    <w:bookmarkEnd w:id="170"/>
    <w:bookmarkStart w:name="z289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 разъяснительную работу по вопросам антропонимики;</w:t>
      </w:r>
    </w:p>
    <w:bookmarkEnd w:id="171"/>
    <w:bookmarkStart w:name="z290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изучает международный опыт в целях совершенствования области ономастики;</w:t>
      </w:r>
    </w:p>
    <w:bookmarkEnd w:id="172"/>
    <w:bookmarkStart w:name="z291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вносит предложения руководству Комитета о командировках по Республике Казахстан и за рубеж;</w:t>
      </w:r>
    </w:p>
    <w:bookmarkEnd w:id="173"/>
    <w:bookmarkStart w:name="z292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региональные, республиканские семинары совместно с местными исполнительными органами в целях проведения разъяснительной работы в области ономастики;</w:t>
      </w:r>
    </w:p>
    <w:bookmarkEnd w:id="174"/>
    <w:bookmarkStart w:name="z293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устанавливает взаимодействие с центральными и местными исполнительными органами в области ономастики;</w:t>
      </w:r>
    </w:p>
    <w:bookmarkEnd w:id="175"/>
    <w:bookmarkStart w:name="z294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разрабатывает информационно-аналитических материалов по вопросам ономастики;</w:t>
      </w:r>
    </w:p>
    <w:bookmarkEnd w:id="176"/>
    <w:bookmarkStart w:name="z295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разрабатывает предложения по совершенствованию законодательства в области ономастики;</w:t>
      </w:r>
    </w:p>
    <w:bookmarkEnd w:id="177"/>
    <w:bookmarkStart w:name="z296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мероприятия по совершенствованию ономастической сферы;</w:t>
      </w:r>
    </w:p>
    <w:bookmarkEnd w:id="178"/>
    <w:bookmarkStart w:name="z297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работу электронной базы "Аtau.kz";</w:t>
      </w:r>
    </w:p>
    <w:bookmarkEnd w:id="179"/>
    <w:bookmarkStart w:name="z298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реализует Методические рекомендации по организации ономастической работы в Республике Казахстан;</w:t>
      </w:r>
    </w:p>
    <w:bookmarkEnd w:id="180"/>
    <w:bookmarkStart w:name="z299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совместно с местными акиматами проводит координационную работу по "Адресному регистру";</w:t>
      </w:r>
    </w:p>
    <w:bookmarkEnd w:id="181"/>
    <w:bookmarkStart w:name="z300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актуализацию перечней "Тарихи тұлғалар", "Жер-су атаулары" и "Дәстүрлі атаулар";</w:t>
      </w:r>
    </w:p>
    <w:bookmarkEnd w:id="182"/>
    <w:bookmarkStart w:name="z301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исполнение Дорожной карты по изменению составных частей на 2026-2027 годы.</w:t>
      </w:r>
    </w:p>
    <w:bookmarkEnd w:id="183"/>
    <w:bookmarkStart w:name="z302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Управления книжного дела в области книжного и библиотечного дела:</w:t>
      </w:r>
    </w:p>
    <w:bookmarkEnd w:id="184"/>
    <w:bookmarkStart w:name="z303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стратегические:</w:t>
      </w:r>
    </w:p>
    <w:bookmarkEnd w:id="185"/>
    <w:bookmarkStart w:name="z304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формирует и реализует государственную политику в сфере книжного дела и библиотечной деятельности; </w:t>
      </w:r>
    </w:p>
    <w:bookmarkEnd w:id="186"/>
    <w:bookmarkStart w:name="z305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регулятивные:</w:t>
      </w:r>
    </w:p>
    <w:bookmarkEnd w:id="187"/>
    <w:bookmarkStart w:name="z306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разрабатывает нормативные правовые акты, регулирующие книжное и библиотечное дело в соответствии с законодательством Республики Казахстан; </w:t>
      </w:r>
    </w:p>
    <w:bookmarkEnd w:id="188"/>
    <w:bookmarkStart w:name="z307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разрабатывает правила приобретения на определенный срок имущественных прав на общественно значимую литературу и (или) ее издания для распространения в государственные библиотеки и иные государственные организации, и критериев ее отбора;</w:t>
      </w:r>
    </w:p>
    <w:bookmarkEnd w:id="189"/>
    <w:bookmarkStart w:name="z308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контроль за качеством выпускаемой по государственному заказу литературы, их соответствие договорам, заключенным с издательствами, язык, объемы, красочность, технические и другие параметры;</w:t>
      </w:r>
    </w:p>
    <w:bookmarkEnd w:id="190"/>
    <w:bookmarkStart w:name="z309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работу по приобретению на определенный срок, имущественных прав на общественно значимую литературу и (или) ее изданию для распространения в государственные библиотеки и иные государственные организации;</w:t>
      </w:r>
    </w:p>
    <w:bookmarkEnd w:id="191"/>
    <w:bookmarkStart w:name="z310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разрабатывает ставки вознаграждения авторам за приобретение на определенный срок имущественных прав на общественно значимую литературу, а также экспертам за предоставление экспертного заключения; </w:t>
      </w:r>
    </w:p>
    <w:bookmarkEnd w:id="192"/>
    <w:bookmarkStart w:name="z311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создание Межведомственной комиссии по приобретению на определенный срок имущественных прав на общественно значимую литературу и (или) ее изданию, разрабатывает ее положения и состав;</w:t>
      </w:r>
    </w:p>
    <w:bookmarkEnd w:id="193"/>
    <w:bookmarkStart w:name="z312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создание Экспертной комиссии по приобретению на определенный срок имущественных прав на общественно-значимую литературу и (или) ее изданию, а также утверждает состав и положение о ней;</w:t>
      </w:r>
    </w:p>
    <w:bookmarkEnd w:id="194"/>
    <w:bookmarkStart w:name="z313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разрабатывает правила формирования, учета и пользования фондом Казахстанской национальной электронной библиотеки и организации доступа к нему;</w:t>
      </w:r>
    </w:p>
    <w:bookmarkEnd w:id="195"/>
    <w:bookmarkStart w:name="z314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разрабатывает и внедряет инструкции по учету и списанию библиотечного фонда государственных библиотек;</w:t>
      </w:r>
    </w:p>
    <w:bookmarkEnd w:id="196"/>
    <w:bookmarkStart w:name="z315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разрабатывает правила формирования, сохранения и использования библиотечного фонда государственных библиотек;</w:t>
      </w:r>
    </w:p>
    <w:bookmarkEnd w:id="197"/>
    <w:bookmarkStart w:name="z316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разрабатывает правила доступа к фондам библиотек через заочные или внестационарные формы обслуживания для лиц с инвалидностью или лиц преклонного возраста;</w:t>
      </w:r>
    </w:p>
    <w:bookmarkEnd w:id="198"/>
    <w:bookmarkStart w:name="z317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разрабатывает правила пользования сводным электронным каталогом библиотек Казахстана;</w:t>
      </w:r>
    </w:p>
    <w:bookmarkEnd w:id="199"/>
    <w:bookmarkStart w:name="z318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разрабатывает правила присвоения статуса "Центральная" областным, городов республиканского значения, столицы, городским и районным, городов областного значения библиотекам, ведущим формирование, хранение и предоставление пользователям библиотек универсальных собраний документов, осуществляющим организацию взаимоиспользования библиотечных ресурсов и оказывающим методическую помощь другим библиотекам, местными исполнительными органами соответствующей административно-территориальной единицы;</w:t>
      </w:r>
    </w:p>
    <w:bookmarkEnd w:id="200"/>
    <w:bookmarkStart w:name="z319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создает отраслевые художественные советы по библиотечному делу, литературе и книгоизданию и утверждает положения о них;</w:t>
      </w:r>
    </w:p>
    <w:bookmarkEnd w:id="201"/>
    <w:bookmarkStart w:name="z320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разрабатывает стратегические и программные документы по вопросам, относящимся к сферам, регулируемых управлением;</w:t>
      </w:r>
    </w:p>
    <w:bookmarkEnd w:id="202"/>
    <w:bookmarkStart w:name="z321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реализационные:</w:t>
      </w:r>
    </w:p>
    <w:bookmarkEnd w:id="203"/>
    <w:bookmarkStart w:name="z322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формирует и реализует государственную политику в области книжного и библиотечного дела управления;</w:t>
      </w:r>
    </w:p>
    <w:bookmarkEnd w:id="204"/>
    <w:bookmarkStart w:name="z323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координацию и методическое руководство деятельности республиканских государственных учреждений и местных исполнительных органов в сферах, регулируемых Управлением;</w:t>
      </w:r>
    </w:p>
    <w:bookmarkEnd w:id="205"/>
    <w:bookmarkStart w:name="z324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защиту прав потребителей при оказании государственных услуг в пределах компетенции;</w:t>
      </w:r>
    </w:p>
    <w:bookmarkEnd w:id="206"/>
    <w:bookmarkStart w:name="z325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взаимодействует с политическими партиями, общественными объединениями, профессиональными союзами и иными организациями по вопросам, в сферах, регулируемых Управлением;</w:t>
      </w:r>
    </w:p>
    <w:bookmarkEnd w:id="207"/>
    <w:bookmarkStart w:name="z326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межотраслевое организационно-методическое руководство;</w:t>
      </w:r>
    </w:p>
    <w:bookmarkEnd w:id="208"/>
    <w:bookmarkStart w:name="z327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информационно-пропагандистские мероприятия по вопросам, в сферах, регулируемых управлением;</w:t>
      </w:r>
    </w:p>
    <w:bookmarkEnd w:id="209"/>
    <w:bookmarkStart w:name="z328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участвует в осуществлении международного сотрудничества по вопросам книжного и библиотечного дела.</w:t>
      </w:r>
    </w:p>
    <w:bookmarkEnd w:id="210"/>
    <w:bookmarkStart w:name="z329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согласовывает и утверждает годовой план работы подведомственных организации Комитета;</w:t>
      </w:r>
    </w:p>
    <w:bookmarkEnd w:id="211"/>
    <w:bookmarkStart w:name="z330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работу коллегиально совещательных органов в сфере книгоиздания и библиотечного дела;</w:t>
      </w:r>
    </w:p>
    <w:bookmarkEnd w:id="212"/>
    <w:bookmarkStart w:name="z331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согласовывает программы и планы работы регионов по улучшению книжного и библиотечного дела;</w:t>
      </w:r>
    </w:p>
    <w:bookmarkEnd w:id="213"/>
    <w:bookmarkStart w:name="z332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оценку достижения ключевых показателей деятельностей подведомственных Комитету государственных учреждений книжного и библиотечного дела;</w:t>
      </w:r>
    </w:p>
    <w:bookmarkEnd w:id="214"/>
    <w:bookmarkStart w:name="z333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подготовку бюджетных заявок подведомственных государственных учреждений, в том числе в части целевого результата, плана развития и оперативного плана, входящих в компетенцию Комитета;</w:t>
      </w:r>
    </w:p>
    <w:bookmarkEnd w:id="215"/>
    <w:bookmarkStart w:name="z334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контроль за исполнением бюджета целевого результата, ежегодного плана развития и оперативного плана в рамках компетенции Комитета;</w:t>
      </w:r>
    </w:p>
    <w:bookmarkEnd w:id="216"/>
    <w:bookmarkStart w:name="z335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координирует работу по предоставлению отчетной информации подведомственными Комитету организациями по исполнению стратегических планов.</w:t>
      </w:r>
    </w:p>
    <w:bookmarkEnd w:id="217"/>
    <w:bookmarkStart w:name="z336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Управление геральдической работы:</w:t>
      </w:r>
    </w:p>
    <w:bookmarkEnd w:id="218"/>
    <w:bookmarkStart w:name="z337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стратегические:</w:t>
      </w:r>
    </w:p>
    <w:bookmarkEnd w:id="219"/>
    <w:bookmarkStart w:name="z338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формирует и реализует государственную политику в сферах, геральдических знаков, ведомственных и иных приравненных к ним наград;</w:t>
      </w:r>
    </w:p>
    <w:bookmarkEnd w:id="220"/>
    <w:bookmarkStart w:name="z339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регулятивные:</w:t>
      </w:r>
    </w:p>
    <w:bookmarkEnd w:id="221"/>
    <w:bookmarkStart w:name="z340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разрабатывает нормативные правовые акты, регулирующие геральдические знаки, ведомственные и иных приравненные к ним наград в соответствии с законодательством Республики Казахстан;</w:t>
      </w:r>
    </w:p>
    <w:bookmarkEnd w:id="222"/>
    <w:bookmarkStart w:name="z341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разрабатывает правила замены и уничтожения Государственного Флага, Государственного Герба Республики Казахстан, не соответствующих национальным стандартам;</w:t>
      </w:r>
    </w:p>
    <w:bookmarkEnd w:id="223"/>
    <w:bookmarkStart w:name="z342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создает экспертный совет по вопросам государственных символов и геральдических знаков, а также разрабатывает положение о нем;</w:t>
      </w:r>
    </w:p>
    <w:bookmarkEnd w:id="224"/>
    <w:bookmarkStart w:name="z343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разрабатывает Типовое положение о комиссиях по государственным символам при акиматах городов Астаны, Алматы, Шымкента и областей;</w:t>
      </w:r>
    </w:p>
    <w:bookmarkEnd w:id="225"/>
    <w:bookmarkStart w:name="z344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разрабатывает Типовые правила присвоения звания "Почетный гражданин области (города и района)";</w:t>
      </w:r>
    </w:p>
    <w:bookmarkEnd w:id="226"/>
    <w:bookmarkStart w:name="z345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разрабатывает правила разработки проекта региональной символики;</w:t>
      </w:r>
    </w:p>
    <w:bookmarkEnd w:id="227"/>
    <w:bookmarkStart w:name="z346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реализационные:</w:t>
      </w:r>
    </w:p>
    <w:bookmarkEnd w:id="228"/>
    <w:bookmarkStart w:name="z347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деятельность республиканской комиссии при Президенте Республики Казахстан по вопросам государственных символов и геральдических знаков, ведомственных и иных приравненных к ним наград;</w:t>
      </w:r>
    </w:p>
    <w:bookmarkEnd w:id="229"/>
    <w:bookmarkStart w:name="z348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готовит план работы республиканской комиссии при Президенте Республики Казахстан по вопросам государственных символов и геральдических знаков, ведомственных и иных приравненных к ним наград и организует мониторинг в области применения и пропаганды Государственных символов в государственных учреждениях;</w:t>
      </w:r>
    </w:p>
    <w:bookmarkEnd w:id="230"/>
    <w:bookmarkStart w:name="z349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координирует деятельность экспертного совета по вопросам государственных символов и геральдических знаков;</w:t>
      </w:r>
    </w:p>
    <w:bookmarkEnd w:id="231"/>
    <w:bookmarkStart w:name="z350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согласовывает и утверждает годовой план работы Центра геральдических исследований;</w:t>
      </w:r>
    </w:p>
    <w:bookmarkEnd w:id="232"/>
    <w:bookmarkStart w:name="z351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работу коллегиально совещательных органов по вопросам государственных символов и геральдики;</w:t>
      </w:r>
    </w:p>
    <w:bookmarkEnd w:id="233"/>
    <w:bookmarkStart w:name="z352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оценку достижения ключевых показателей деятельностей Центра геральдических исследований;</w:t>
      </w:r>
    </w:p>
    <w:bookmarkEnd w:id="234"/>
    <w:bookmarkStart w:name="z353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подготовку бюджетных заявок Центра геральдических исследований, в том числе в части целевого результата, плана развития и оперативного плана, входящих в компетенцию Комитета;</w:t>
      </w:r>
    </w:p>
    <w:bookmarkEnd w:id="235"/>
    <w:bookmarkStart w:name="z354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контроль за исполнением бюджета целевого результата, ежегодного плана развития и оперативного плана в рамках компетенции управления;</w:t>
      </w:r>
    </w:p>
    <w:bookmarkEnd w:id="236"/>
    <w:bookmarkStart w:name="z355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координирует работу по предоставлению отчетной информации Центра геральдических исследований по исполнению стратегических планов.".</w:t>
      </w:r>
    </w:p>
    <w:bookmarkEnd w:id="23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15 - в редакции приказа Заместителя Премьер-Министра - Министра культуры и информации РК от 09.06.2026 </w:t>
      </w:r>
      <w:r>
        <w:rPr>
          <w:rFonts w:ascii="Times New Roman"/>
          <w:b w:val="false"/>
          <w:i w:val="false"/>
          <w:color w:val="000000"/>
          <w:sz w:val="28"/>
        </w:rPr>
        <w:t>№278-НҚ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подписания).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2" w:id="2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 и полномочия руководителя Комитета</w:t>
      </w:r>
    </w:p>
    <w:bookmarkEnd w:id="238"/>
    <w:bookmarkStart w:name="z123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Комитетом осуществляется руководителем, который несет персональную ответственность за выполнение возложенных на Комитета задач и осуществление им своих полномочий.</w:t>
      </w:r>
    </w:p>
    <w:bookmarkEnd w:id="239"/>
    <w:bookmarkStart w:name="z124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Председатель Комитета назначается на должность и освобождается от должности в соответствии с законодательством Республики Казахстан.</w:t>
      </w:r>
    </w:p>
    <w:bookmarkEnd w:id="240"/>
    <w:bookmarkStart w:name="z125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Председатель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241"/>
    <w:bookmarkStart w:name="z126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Председателя Комитета:</w:t>
      </w:r>
    </w:p>
    <w:bookmarkEnd w:id="242"/>
    <w:bookmarkStart w:name="z127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представляет Министру предложения по структуре;</w:t>
      </w:r>
    </w:p>
    <w:bookmarkEnd w:id="243"/>
    <w:bookmarkStart w:name="z128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представляет руководителю аппарата Министерства предложения по штатному расписанию Комитета;</w:t>
      </w:r>
    </w:p>
    <w:bookmarkEnd w:id="244"/>
    <w:bookmarkStart w:name="z129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утверждает положения о структурных подразделениях Комитета, должностные инструкции работников структурных подразделений Комитета;</w:t>
      </w:r>
    </w:p>
    <w:bookmarkEnd w:id="245"/>
    <w:bookmarkStart w:name="z130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установленном законодательством порядке назначает на должность и освобождает от должностей работников Комитета (за исключением заместителей Председателя Комитета);</w:t>
      </w:r>
    </w:p>
    <w:bookmarkEnd w:id="246"/>
    <w:bookmarkStart w:name="z131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представления руководителю аппарата Министерства о назначении на должности и освобождения от должностей, а также о поощрении и привлечении к дисциплинарной ответственности заместителей председателя Комитета;</w:t>
      </w:r>
    </w:p>
    <w:bookmarkEnd w:id="247"/>
    <w:bookmarkStart w:name="z132"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решает вопросы командирования, предоставления отпусков, оказания материальной помощи, подготовки (переподготовки), повышения квалификации, поощрения, выплаты надбавок и премирования, а также привлечения к дисциплинарной ответственности работников Комитета, за исключением заместителей председателя Комитета;</w:t>
      </w:r>
    </w:p>
    <w:bookmarkEnd w:id="248"/>
    <w:bookmarkStart w:name="z133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назначает по согласованию с Министерством первого руководителя подведомственной организации в установленном законодательством порядке;</w:t>
      </w:r>
    </w:p>
    <w:bookmarkEnd w:id="249"/>
    <w:bookmarkStart w:name="z134" w:id="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 пределах своей компетенции подписывает приказы, дает указания, обязательные для исполнения работниками Комитета;</w:t>
      </w:r>
    </w:p>
    <w:bookmarkEnd w:id="250"/>
    <w:bookmarkStart w:name="z135"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представляет Комитет в государственных органах и иных организациях в соответствии с законодательством;</w:t>
      </w:r>
    </w:p>
    <w:bookmarkEnd w:id="251"/>
    <w:bookmarkStart w:name="z136" w:id="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принимает меры, направленные на противодействие коррупции в Комитете, несет персональную ответственность за принятие антикоррупционных мер;</w:t>
      </w:r>
    </w:p>
    <w:bookmarkEnd w:id="252"/>
    <w:bookmarkStart w:name="z137" w:id="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принимает решения по другим вопросам, относящимся к его компетенции.</w:t>
      </w:r>
    </w:p>
    <w:bookmarkEnd w:id="253"/>
    <w:bookmarkStart w:name="z138"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Председателя Комитета в период его отсутствия осуществляется лицом, его замещающим в соответствии с действующим законодательством.</w:t>
      </w:r>
    </w:p>
    <w:bookmarkEnd w:id="254"/>
    <w:bookmarkStart w:name="z139" w:id="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Председатель Комитета определяет полномочия своих заместителей в соответствии с действующим законодательством.</w:t>
      </w:r>
    </w:p>
    <w:bookmarkEnd w:id="255"/>
    <w:bookmarkStart w:name="z140" w:id="25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Комитета</w:t>
      </w:r>
    </w:p>
    <w:bookmarkEnd w:id="256"/>
    <w:bookmarkStart w:name="z141" w:id="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Комитет может иметь на праве оперативного управления обособленное имущество в случаях, предусмотренных законодательством.</w:t>
      </w:r>
    </w:p>
    <w:bookmarkEnd w:id="257"/>
    <w:bookmarkStart w:name="z142" w:id="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Комитета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258"/>
    <w:bookmarkStart w:name="z143" w:id="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Комитетом, относится к республиканской собственности.</w:t>
      </w:r>
    </w:p>
    <w:bookmarkEnd w:id="259"/>
    <w:bookmarkStart w:name="z144" w:id="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Комитет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260"/>
    <w:bookmarkStart w:name="z145" w:id="26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Комитета</w:t>
      </w:r>
    </w:p>
    <w:bookmarkEnd w:id="261"/>
    <w:bookmarkStart w:name="z146" w:id="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Комитета осуществляются в соответствии с законодательством Республики Казахстан.</w:t>
      </w:r>
    </w:p>
    <w:bookmarkEnd w:id="262"/>
    <w:bookmarkStart w:name="z147" w:id="2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6. Перечень республиканских государственных учреждений, находящихся в ведении Комитета</w:t>
      </w:r>
    </w:p>
    <w:bookmarkEnd w:id="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Положение дополнено главой 6 в соответствии с приказом Министра культуры и информации РК от 30.07.2024 </w:t>
      </w:r>
      <w:r>
        <w:rPr>
          <w:rFonts w:ascii="Times New Roman"/>
          <w:b w:val="false"/>
          <w:i w:val="false"/>
          <w:color w:val="ff0000"/>
          <w:sz w:val="28"/>
        </w:rPr>
        <w:t>№ 332-НҚ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148" w:id="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Перечень республиканских юридических лиц, в отношении которых уполномоченным органом по руководству соответствующей отраслью (сферой) государственного управления определяется Комитет архивов, документации и книжного дела Министерства культуры и информации Республик Казахстан:</w:t>
      </w:r>
    </w:p>
    <w:bookmarkEnd w:id="264"/>
    <w:bookmarkStart w:name="z149" w:id="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республиканское государственное учреждение "Центральный государственный архив";</w:t>
      </w:r>
    </w:p>
    <w:bookmarkEnd w:id="265"/>
    <w:bookmarkStart w:name="z150" w:id="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республиканское государственное учреждение "Центральный государственный архив кино-фотодокументов и звукозаписи";</w:t>
      </w:r>
    </w:p>
    <w:bookmarkEnd w:id="266"/>
    <w:bookmarkStart w:name="z151" w:id="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республиканское государственное учреждение "Центральный государственный архив научно-технической документации";</w:t>
      </w:r>
    </w:p>
    <w:bookmarkEnd w:id="267"/>
    <w:bookmarkStart w:name="z152" w:id="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республиканское государственное учреждение "Национальный центр рукописей и редких книг";</w:t>
      </w:r>
    </w:p>
    <w:bookmarkEnd w:id="268"/>
    <w:bookmarkStart w:name="z153" w:id="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республиканское государственное учреждение "Национальный архив Республики Казахстан";</w:t>
      </w:r>
    </w:p>
    <w:bookmarkEnd w:id="269"/>
    <w:bookmarkStart w:name="z154" w:id="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республиканское государственное учреждение "Национальная государственная книжная палата Республики Казахстан";</w:t>
      </w:r>
    </w:p>
    <w:bookmarkEnd w:id="270"/>
    <w:bookmarkStart w:name="z155" w:id="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республиканское государственное учреждение "Центр геральдических исследований";</w:t>
      </w:r>
    </w:p>
    <w:bookmarkEnd w:id="271"/>
    <w:bookmarkStart w:name="z156" w:id="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республиканское государственное учреждение "Национальная библиотека Республики Казахстан";</w:t>
      </w:r>
    </w:p>
    <w:bookmarkEnd w:id="272"/>
    <w:bookmarkStart w:name="z157" w:id="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республиканское государственное учреждение "Республиканская библиотека для незрячих и слабовидящих граждан";</w:t>
      </w:r>
    </w:p>
    <w:bookmarkEnd w:id="273"/>
    <w:bookmarkStart w:name="z158" w:id="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республиканское государственное учреждение "Национальная академическая библиотека Республики Казахстан в городе Астана".</w:t>
      </w:r>
    </w:p>
    <w:bookmarkEnd w:id="274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