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78f2" w14:textId="8f77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"Об обязательном страховании гражданско-правовой ответственности владельцев транспортных средств",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октября 2023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Вступает в силу с 01.01.2024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размеры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средств, на 2024 год: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поправочного коэффициента по территории регистрации транспортного средства (для столицы, городов республиканского и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(Жетысуская область)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(Абайская область)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(Улытауская область)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размещение настоящего постановления на официальном интернет-ресурсе Агентства Республики Казахстан по регулированию и развитию финансового рынка;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Акционерного общества "Государственное кредитное бюро" и заинтересованных подразделений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