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33b7" w14:textId="fec3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Ардакского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2022 года № 35-5.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Ардакского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41 340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1 325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39 968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41 484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-144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Поступления в бюджет Ардакского сельского округа на 2023 год формируются в соответствии с Бюджетным кодексом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Ардакского сельского округа на 2023 год поступления субвенции, передаваемой из районного бюджета в сумме 37 922 тысячи тенге.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2023 год поступление целевых трансфертов из районного бюджета в общей сумме 2 046 тысяч тенге: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Чингирлауского районного маслихата Западно-Казахстанской области от 22.08.2023 </w:t>
      </w:r>
      <w:r>
        <w:rPr>
          <w:rFonts w:ascii="Times New Roman"/>
          <w:b w:val="false"/>
          <w:i w:val="false"/>
          <w:color w:val="000000"/>
          <w:sz w:val="28"/>
        </w:rPr>
        <w:t>№ 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35-5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№35-5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