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77d2" w14:textId="7d37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2021 года №15-2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19 апреля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районном бюджете на 2022-2024 годы" от 24 декабря 2021 года №15-2 (зарегистрированно в Реестре государственной регистрации нормативных правовых актов под №26270)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6 707 357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446 666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6 237 191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6 834 830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96 485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96 485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-223 958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223 958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96 485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177 351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республиканского бюджета в общей сумме 1 960 861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 средства – 55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трансфертов из областного бюджета в общей сумме 456 605 тысяч тенге:";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240 688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 и текущий ремонт автодороги районного значения "Чингирлау-Акшат-Сегизсай" – 18 218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ЗКО – 41 658 тысяч тенге:";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в размере 87,2 процента;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зачисляется в районный бюджет в размере 87,2 процента;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районный бюджет в размере 87,2 процента;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налог, зачисляется в районный бюджет в размере 87,2 процента.".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6 707 357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6 834 830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-223 958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177 351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