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0217" w14:textId="ea1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Теректинского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2022 года № 31-1.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13.12.2023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09.01.2023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Теректинского районного маслихата Западно-Казахстанской области от 23 декабря 2022 года № 31-1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бюджета Теректинского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на 2023-2025 годы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Теректинского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7 740 395 тысяч тенге: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2 612 942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21 686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801 402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4 304 365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9 096 679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444 799 тысяч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559 961 тысяча тенге;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115 162 тысячи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-1 801 083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1 801 083 тысячи тенге: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1 316 342 тысячи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891 526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1 376 267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</w:t>
      </w:r>
      <w:r>
        <w:rPr>
          <w:rFonts w:ascii="Times New Roman"/>
          <w:b w:val="false"/>
          <w:i/>
          <w:color w:val="000000"/>
          <w:sz w:val="28"/>
        </w:rPr>
        <w:t>Теректинского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районного маслихата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01.01.2023).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"О республиканском бюджете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районном бюджете на 2023 год поступление целевых трансфертов и кредитов из вышестоящего бюджета: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638 900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Приречное Теректинского района Западно-Казахстанской области – 80 000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558 900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областного бюджета в общей сумме 4 484 380 тысяч тенге: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62 000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10 080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обеспение прав и улучшение качества жизни лиц с инвалидностью в Республике Казахстан – 60 555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123 357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245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962 089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Юбилейное Теректинского района Западно-Казахстанской области – 240 894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Магистральное Теректинского района Западно-Казахстанской области – 80 380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Школьная села Подстепное Теректинского района Западно-Казахстанской области – 181 320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Целинная села Теректі Теректинского района Западно-Казахстанской области – 92 476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Тракторная села Теректі Теректинского района Западно-Казахстанской области – 40 000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Шоптыкуль Теректинского района Западно-Казахстанской области – 41 329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Тонкерис Теректинского района Западно-Казахстанской области – 64 526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Долинное Теректинского района Западно-Казахстанской области – 44 457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 – 53 479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310 земельным участкам в селе Аксуат Теректинского района Западно-Казахстанской области – 19 123 тысячи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780 земельным участкам в селе Жана Омир Теректинского района Западно-Казахстанской области – 142 869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234 земельным участкам в селе Юбилейное Теректинского района Западно-Казахстанской области – 11 863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92 488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селе Тукпай Теректинского района Западно-Казахстанской области – 92 730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169 717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Талпын Теректинского района Западно-Казахстанской области – 174 565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Абай Теректинского района Западно-Казахстанской области – 204 299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Барбастау Теректинского района Западно-Казахстанской области – 174 328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62 472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сетей) в селе Подстепное Теректинского района Западно-Казахстанской области – 757 442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207 982 тысячи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(без наружных инженерных сетей и благоустройства) – 148 457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Тақсай Теректинского района Западно-Казахстанской области – 29 032 тысячи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Приречное Теректинского района Западно-Казахстанской области – 7 815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земельным участкам в селе Улкен Енбек Теректинского района Западно-Казахстанской области – 100 761 тысяча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здания Теректинского районного центра досуга в селе Акжаик Теректинского района Западно-Казахстанской области– 31 250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3 - в редакции решения Теректинского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районного маслихата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</w:t>
      </w:r>
      <w:r>
        <w:rPr>
          <w:rFonts w:ascii="Times New Roman"/>
          <w:b w:val="false"/>
          <w:i/>
          <w:color w:val="000000"/>
          <w:sz w:val="28"/>
        </w:rPr>
        <w:t xml:space="preserve"> 01.01.2023).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поступления сумм погашения бюджетных кредитов в сумме 115 162 тысячи тенге.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2023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100%;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100%.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2023 год поступление субвенции, передаваемой из областного бюджета в сумме 497 000 тысяч тенге.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объемы субвенции, передаваемой из районного бюджета бюджетам поселков, сельских округов на 2023 год в общей сумме 716 903 тысячи тенге, в том числе: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57 017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41 971 тысяча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40 481 тысяча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36 971 тысяча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49 485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48 989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Новопавловский сельский округ – 35 556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76 540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34 700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38 654 тысячи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36 060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Теректі – 80 901 тысяча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40 925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43 416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55 237 тысяч тенге.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изъятия из нижестоящих бюджетов в районный бюджет на 2023 год не предусматриваются.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резерв местного исполнительного органа района на 2023 год в размере 55 063 тысячи тенге.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2023 года.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Теректинского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      А. Нургалиев</w:t>
      </w:r>
    </w:p>
    <w:bookmarkEnd w:id="83"/>
    <w:p>
      <w:pPr>
        <w:spacing w:after="0"/>
        <w:ind w:left="0"/>
        <w:jc w:val="both"/>
      </w:pPr>
      <w:bookmarkStart w:name="z88" w:id="84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2022 года № 31-1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Теректинского района на 2023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1 - в редакции решения Теректинского районного маслихата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13</w:t>
      </w:r>
      <w:r>
        <w:rPr>
          <w:rFonts w:ascii="Times New Roman"/>
          <w:b w:val="false"/>
          <w:i/>
          <w:color w:val="000000"/>
          <w:sz w:val="28"/>
        </w:rPr>
        <w:t>.12</w:t>
      </w:r>
      <w:r>
        <w:rPr>
          <w:rFonts w:ascii="Times New Roman"/>
          <w:b w:val="false"/>
          <w:i/>
          <w:color w:val="000000"/>
          <w:sz w:val="28"/>
        </w:rPr>
        <w:t xml:space="preserve">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</w:t>
      </w:r>
      <w:r>
        <w:rPr>
          <w:rFonts w:ascii="Times New Roman"/>
          <w:b w:val="false"/>
          <w:i/>
          <w:color w:val="000000"/>
          <w:sz w:val="28"/>
        </w:rPr>
        <w:t xml:space="preserve">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</w:tbl>
    <w:p>
      <w:pPr>
        <w:spacing w:after="0"/>
        <w:ind w:left="0"/>
        <w:jc w:val="both"/>
      </w:pPr>
      <w:bookmarkStart w:name="z90" w:id="86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Теректинского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2022 года № 31-1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Теректинского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решения Теректинского районного маслихата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17.01.2023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91" w:id="87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Теректинского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2022 года № 31-1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Теректинского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3 - в редакции решения Теректинского районного маслихата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17.01.2023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