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5d0f" w14:textId="afc5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2021 года № 18-1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21 сентября 2022 года № 26-2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районном бюджете на 2022-2024 годы" от 28 декабря 2021 года №18-1 (зарегистрировано в Реестре государственной регистрации нормативных правовых актов под №26267)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16 224 955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1 800 879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15 000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1 522 801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12 886 275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19 314 591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173 986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271 076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97 090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-3 263 622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3 263 622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3 759 780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1 598 210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1 102 052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2022 года № 26-2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18-1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12 885 503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-3 263 622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