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513" w14:textId="d8ac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2021 года №18-1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июня 2022 года № 23-4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2022-2024 годы" от 28 декабря 2021 года №18-1 (зарегистрировано в Реестре государственной регистрации нормативных правовых актов под №26267)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12 625 404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1 800 879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759 740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10 049 785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13 476 897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173 986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271 076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-1 025 479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1 025 479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771 076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847 649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1 102 052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