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2012" w14:textId="0912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2022-2024 годы" от 24 декабря 2021 года №17-1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мая 2022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2022-2024 годы" от 24 декабря 2021 года №17-1 (зарегистрированное в Реестре государственной регистрации нормативных правовых актов под №26065)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2022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– 72%;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– 72%;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– 72%;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– 72%.".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5 247 986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5 451 244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203 258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