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3a1" w14:textId="ed2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Косколского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52 588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35 686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