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a02c" w14:textId="a0aa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Сулыколского сельского округа Каратобинского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декабря 2022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Сулыколского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52 584 тысячи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52 841,9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- 257,9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257,9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2022 года № 25-2 "О районым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2023 год размеры субвенции в сумме 44 210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