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d436" w14:textId="4afd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Каратобинском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22 ноября 2022 года № 140</w:t>
      </w:r>
    </w:p>
    <w:p>
      <w:pPr>
        <w:spacing w:after="0"/>
        <w:ind w:left="0"/>
        <w:jc w:val="both"/>
      </w:pPr>
      <w:bookmarkStart w:name="z3" w:id="0"/>
      <w:r>
        <w:rPr>
          <w:rFonts w:ascii="Times New Roman"/>
          <w:b w:val="false"/>
          <w:i w:val="false"/>
          <w:color w:val="000000"/>
          <w:sz w:val="28"/>
        </w:rPr>
        <w:t xml:space="preserve">
      В соответствии с подпунктом </w:t>
      </w:r>
      <w:r>
        <w:rPr>
          <w:rFonts w:ascii="Times New Roman"/>
          <w:b w:val="false"/>
          <w:i w:val="false"/>
          <w:color w:val="000000"/>
          <w:sz w:val="28"/>
        </w:rPr>
        <w:t>16) пункта</w:t>
      </w:r>
      <w:r>
        <w:rPr>
          <w:rFonts w:ascii="Times New Roman"/>
          <w:b w:val="false"/>
          <w:i w:val="false"/>
          <w:color w:val="000000"/>
          <w:sz w:val="28"/>
        </w:rPr>
        <w:t xml:space="preserve"> 2 статьи 10-3 Закона Республики Казахстан "О жилищных отношениях" акимат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Каратобинском районе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Каратобинского района</w:t>
            </w:r>
            <w:r>
              <w:br/>
            </w:r>
            <w:r>
              <w:rPr>
                <w:rFonts w:ascii="Times New Roman"/>
                <w:b w:val="false"/>
                <w:i w:val="false"/>
                <w:color w:val="000000"/>
                <w:sz w:val="20"/>
              </w:rPr>
              <w:t>от 22 ноября 2022 года №140</w:t>
            </w:r>
          </w:p>
        </w:tc>
      </w:tr>
    </w:tbl>
    <w:bookmarkStart w:name="z9" w:id="4"/>
    <w:p>
      <w:pPr>
        <w:spacing w:after="0"/>
        <w:ind w:left="0"/>
        <w:jc w:val="left"/>
      </w:pPr>
      <w:r>
        <w:rPr>
          <w:rFonts w:ascii="Times New Roman"/>
          <w:b/>
          <w:i w:val="false"/>
          <w:color w:val="000000"/>
        </w:rPr>
        <w:t xml:space="preserve"> Правила предоставления коммунальных услуг в Каратобинском районе Западно-Казахстанской области</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Каратобинском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5"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6"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и очистку.</w:t>
      </w:r>
    </w:p>
    <w:bookmarkEnd w:id="11"/>
    <w:bookmarkStart w:name="z17"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8" w:id="13"/>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3"/>
    <w:bookmarkStart w:name="z19" w:id="14"/>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0" w:id="15"/>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5"/>
    <w:bookmarkStart w:name="z21" w:id="16"/>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6"/>
    <w:bookmarkStart w:name="z22" w:id="17"/>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17"/>
    <w:bookmarkStart w:name="z23" w:id="18"/>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25" w:id="20"/>
    <w:p>
      <w:pPr>
        <w:spacing w:after="0"/>
        <w:ind w:left="0"/>
        <w:jc w:val="both"/>
      </w:pPr>
      <w:r>
        <w:rPr>
          <w:rFonts w:ascii="Times New Roman"/>
          <w:b w:val="false"/>
          <w:i w:val="false"/>
          <w:color w:val="000000"/>
          <w:sz w:val="28"/>
        </w:rPr>
        <w:t>
      13) Общедомовые инженерные системы – системы водоснабжения, водоотведения, теплоснабжения, газоснабжения, электроснабжения, пожарной сигнализации, мусороудаления,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26" w:id="21"/>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28" w:id="23"/>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29" w:id="24"/>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5"/>
    <w:bookmarkStart w:name="z31"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2"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3" w:id="28"/>
    <w:p>
      <w:pPr>
        <w:spacing w:after="0"/>
        <w:ind w:left="0"/>
        <w:jc w:val="both"/>
      </w:pPr>
      <w:r>
        <w:rPr>
          <w:rFonts w:ascii="Times New Roman"/>
          <w:b w:val="false"/>
          <w:i w:val="false"/>
          <w:color w:val="000000"/>
          <w:sz w:val="28"/>
        </w:rPr>
        <w:t>
      1.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4"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35" w:id="30"/>
    <w:p>
      <w:pPr>
        <w:spacing w:after="0"/>
        <w:ind w:left="0"/>
        <w:jc w:val="both"/>
      </w:pPr>
      <w:r>
        <w:rPr>
          <w:rFonts w:ascii="Times New Roman"/>
          <w:b w:val="false"/>
          <w:i w:val="false"/>
          <w:color w:val="000000"/>
          <w:sz w:val="28"/>
        </w:rPr>
        <w:t>
      2.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0"/>
    <w:bookmarkStart w:name="z36" w:id="31"/>
    <w:p>
      <w:pPr>
        <w:spacing w:after="0"/>
        <w:ind w:left="0"/>
        <w:jc w:val="both"/>
      </w:pPr>
      <w:r>
        <w:rPr>
          <w:rFonts w:ascii="Times New Roman"/>
          <w:b w:val="false"/>
          <w:i w:val="false"/>
          <w:color w:val="000000"/>
          <w:sz w:val="28"/>
        </w:rPr>
        <w:t>
      3.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1"/>
    <w:bookmarkStart w:name="z37" w:id="32"/>
    <w:p>
      <w:pPr>
        <w:spacing w:after="0"/>
        <w:ind w:left="0"/>
        <w:jc w:val="both"/>
      </w:pPr>
      <w:r>
        <w:rPr>
          <w:rFonts w:ascii="Times New Roman"/>
          <w:b w:val="false"/>
          <w:i w:val="false"/>
          <w:color w:val="000000"/>
          <w:sz w:val="28"/>
        </w:rPr>
        <w:t>
      4.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38"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bookmarkStart w:name="z39" w:id="3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4"/>
    <w:bookmarkStart w:name="z40" w:id="3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5"/>
    <w:bookmarkStart w:name="z41" w:id="3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6"/>
    <w:bookmarkStart w:name="z42" w:id="3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37"/>
    <w:bookmarkStart w:name="z43" w:id="38"/>
    <w:p>
      <w:pPr>
        <w:spacing w:after="0"/>
        <w:ind w:left="0"/>
        <w:jc w:val="both"/>
      </w:pPr>
      <w:r>
        <w:rPr>
          <w:rFonts w:ascii="Times New Roman"/>
          <w:b w:val="false"/>
          <w:i w:val="false"/>
          <w:color w:val="000000"/>
          <w:sz w:val="28"/>
        </w:rPr>
        <w:t>
      3)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38"/>
    <w:bookmarkStart w:name="z44" w:id="3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9"/>
    <w:bookmarkStart w:name="z45" w:id="4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0"/>
    <w:bookmarkStart w:name="z46" w:id="4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1"/>
    <w:bookmarkStart w:name="z47" w:id="4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2"/>
    <w:bookmarkStart w:name="z48" w:id="4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3"/>
    <w:bookmarkStart w:name="z49" w:id="4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4"/>
    <w:bookmarkStart w:name="z50"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51" w:id="4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bookmarkStart w:name="z52" w:id="47"/>
    <w:p>
      <w:pPr>
        <w:spacing w:after="0"/>
        <w:ind w:left="0"/>
        <w:jc w:val="both"/>
      </w:pPr>
      <w:r>
        <w:rPr>
          <w:rFonts w:ascii="Times New Roman"/>
          <w:b w:val="false"/>
          <w:i w:val="false"/>
          <w:color w:val="000000"/>
          <w:sz w:val="28"/>
        </w:rPr>
        <w:t>
      10. Надлежащее техническое состояние, соблюдение сроков межпроверочного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7"/>
    <w:bookmarkStart w:name="z53"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8"/>
    <w:bookmarkStart w:name="z54" w:id="4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5" w:id="5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56" w:id="5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w:t>
      </w:r>
      <w:r>
        <w:rPr>
          <w:rFonts w:ascii="Times New Roman"/>
          <w:b w:val="false"/>
          <w:i w:val="false"/>
          <w:color w:val="000000"/>
          <w:sz w:val="28"/>
        </w:rPr>
        <w:t>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1"/>
    <w:bookmarkStart w:name="z57" w:id="5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58"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59"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0"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1"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2"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3"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4"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65"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66"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67" w:id="6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4"/>
    <w:bookmarkStart w:name="z70" w:id="65"/>
    <w:p>
      <w:pPr>
        <w:spacing w:after="0"/>
        <w:ind w:left="0"/>
        <w:jc w:val="both"/>
      </w:pPr>
      <w:r>
        <w:rPr>
          <w:rFonts w:ascii="Times New Roman"/>
          <w:b w:val="false"/>
          <w:i w:val="false"/>
          <w:color w:val="000000"/>
          <w:sz w:val="28"/>
        </w:rPr>
        <w:t>
      20. Потребитель:</w:t>
      </w:r>
    </w:p>
    <w:bookmarkEnd w:id="65"/>
    <w:bookmarkStart w:name="z71"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2"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3"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4"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5"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76"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77"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78"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79" w:id="74"/>
    <w:p>
      <w:pPr>
        <w:spacing w:after="0"/>
        <w:ind w:left="0"/>
        <w:jc w:val="both"/>
      </w:pPr>
      <w:r>
        <w:rPr>
          <w:rFonts w:ascii="Times New Roman"/>
          <w:b w:val="false"/>
          <w:i w:val="false"/>
          <w:color w:val="000000"/>
          <w:sz w:val="28"/>
        </w:rPr>
        <w:t>
      21. Поставщик:</w:t>
      </w:r>
    </w:p>
    <w:bookmarkEnd w:id="74"/>
    <w:bookmarkStart w:name="z80"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1"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2"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3"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4"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5"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0"/>
    <w:bookmarkStart w:name="z86"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должен принять все меры по восстановлению качества и выполнить перерасчет;</w:t>
      </w:r>
    </w:p>
    <w:bookmarkEnd w:id="81"/>
    <w:bookmarkStart w:name="z87" w:id="8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88" w:id="83"/>
    <w:p>
      <w:pPr>
        <w:spacing w:after="0"/>
        <w:ind w:left="0"/>
        <w:jc w:val="left"/>
      </w:pPr>
      <w:r>
        <w:rPr>
          <w:rFonts w:ascii="Times New Roman"/>
          <w:b/>
          <w:i w:val="false"/>
          <w:color w:val="000000"/>
        </w:rPr>
        <w:t xml:space="preserve"> Глава 4. Порядок расчета и оплаты коммунальных услуг</w:t>
      </w:r>
    </w:p>
    <w:bookmarkEnd w:id="83"/>
    <w:bookmarkStart w:name="z89" w:id="84"/>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4"/>
    <w:bookmarkStart w:name="z90" w:id="8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5"/>
    <w:bookmarkStart w:name="z91" w:id="8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6"/>
    <w:bookmarkStart w:name="z92" w:id="87"/>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7"/>
    <w:bookmarkStart w:name="z93" w:id="8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88"/>
    <w:bookmarkStart w:name="z94" w:id="8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w:t>
      </w:r>
      <w:r>
        <w:rPr>
          <w:rFonts w:ascii="Times New Roman"/>
          <w:b w:val="false"/>
          <w:i w:val="false"/>
          <w:color w:val="000000"/>
          <w:sz w:val="28"/>
        </w:rPr>
        <w:t>с 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89"/>
    <w:bookmarkStart w:name="z95" w:id="9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0"/>
    <w:bookmarkStart w:name="z96" w:id="91"/>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1"/>
    <w:bookmarkStart w:name="z97" w:id="92"/>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2"/>
    <w:bookmarkStart w:name="z98" w:id="93"/>
    <w:p>
      <w:pPr>
        <w:spacing w:after="0"/>
        <w:ind w:left="0"/>
        <w:jc w:val="left"/>
      </w:pPr>
      <w:r>
        <w:rPr>
          <w:rFonts w:ascii="Times New Roman"/>
          <w:b/>
          <w:i w:val="false"/>
          <w:color w:val="000000"/>
        </w:rPr>
        <w:t xml:space="preserve"> Глава 5. Порядок разрешения разногласий</w:t>
      </w:r>
    </w:p>
    <w:bookmarkEnd w:id="93"/>
    <w:bookmarkStart w:name="z99" w:id="94"/>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4"/>
    <w:bookmarkStart w:name="z100" w:id="95"/>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5"/>
    <w:bookmarkStart w:name="z101" w:id="9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6"/>
    <w:bookmarkStart w:name="z102" w:id="9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7"/>
    <w:bookmarkStart w:name="z103" w:id="98"/>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98"/>
    <w:bookmarkStart w:name="z104" w:id="9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9"/>
    <w:bookmarkStart w:name="z105" w:id="100"/>
    <w:p>
      <w:pPr>
        <w:spacing w:after="0"/>
        <w:ind w:left="0"/>
        <w:jc w:val="both"/>
      </w:pPr>
      <w:r>
        <w:rPr>
          <w:rFonts w:ascii="Times New Roman"/>
          <w:b w:val="false"/>
          <w:i w:val="false"/>
          <w:color w:val="000000"/>
          <w:sz w:val="28"/>
        </w:rPr>
        <w:t>
      2) характер ухудшения качества коммунальных услуг;</w:t>
      </w:r>
    </w:p>
    <w:bookmarkEnd w:id="100"/>
    <w:bookmarkStart w:name="z106" w:id="10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1"/>
    <w:bookmarkStart w:name="z107" w:id="10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2"/>
    <w:bookmarkStart w:name="z108" w:id="10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3"/>
    <w:bookmarkStart w:name="z109" w:id="104"/>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4"/>
    <w:bookmarkStart w:name="z110" w:id="10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5"/>
    <w:bookmarkStart w:name="z111" w:id="10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6"/>
    <w:bookmarkStart w:name="z112" w:id="107"/>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07"/>
    <w:bookmarkStart w:name="z113" w:id="10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