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4a29" w14:textId="2f14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41 312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Карасуского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Карасуского сельского округа на 2023 год поступления субвенции, передаваемых из районного бюджета в сумме 39 350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