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ab6e" w14:textId="b2ca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Акпатерского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Акпатерского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40 985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41 025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Акпатерского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Акпатерского сельского округа на 2023 год поступления субвенции, передаваемых из районного бюджета в сумме 34 854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