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5402" w14:textId="3cc5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Январцевского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Январцевского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94 008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8 453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85 518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95 461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- 1 453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1 453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Январцевского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Закон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2023 год поступления субвенции передаваемых из районного бюджета в сумме 28 381 тысяча тенге и 26 406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24-24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№24-24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