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a382" w14:textId="c87a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Куйгенкульского сельского округа Жанибекского района на 2023 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29 декабря 2022 года № 28-5.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Куйгенкульского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46 100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1 386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44 714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–48 985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-2 885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бюджета– 2 885 тысяч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17.11.2023 </w:t>
      </w:r>
      <w:r>
        <w:rPr>
          <w:rFonts w:ascii="Times New Roman"/>
          <w:b w:val="false"/>
          <w:i w:val="false"/>
          <w:color w:val="000000"/>
          <w:sz w:val="28"/>
        </w:rPr>
        <w:t>№ 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Куйгенкульского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2022 года №27-1 "О районном бюджете на 2023 – 2025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2023 год размер целевых трансфертов передаваемых из районного бюджета в сумме 4 000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Куйгенкульского сельского округа на 2023 год поступления субвенции передаваемых из районного бюджета в сумме 33 675 тысяч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Жанибекского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декабря 2022 года № 28-5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Куйгенкульского сельского округа на 2023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17.11.2023 </w:t>
      </w:r>
      <w:r>
        <w:rPr>
          <w:rFonts w:ascii="Times New Roman"/>
          <w:b w:val="false"/>
          <w:i w:val="false"/>
          <w:color w:val="ff0000"/>
          <w:sz w:val="28"/>
        </w:rPr>
        <w:t>№ 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2022 года №28-5 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2024 год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2022 года №28-5 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2025 год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