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07a" w14:textId="8fd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2021 года № 15-1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июля 2022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Западно-Казахстанский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2022-2024 годы" от 27 декабря 2021 года № 15-1 (зарегистрированное в Реестре государственной регистрации нормативных правовых актов № 26230)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6 319 434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802 048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5 494 923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6 689 467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104 696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60 706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- 474 729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474 729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165 402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52 176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361 503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Предупрежение и ликвидация чрезвычайных ситуации масштаба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района(города областного значения) по различным видам спорта на областных спортивных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