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4424" w14:textId="7824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ноября 2022 года № 22-1 "О внесении изменений в решение Бокейординского районного маслихата от 28 декабря 2021 года № 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декабря 2022 года № 22-4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2021 года №12 -1 "О районном бюджете на 2022-2024 годы" (зарегистрировано в Реестре государственной регистрации нормативных правовых актов под №26231)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излагается в новой редакции, текст на русском языке не меняется.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