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ba2" w14:textId="c21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28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апреля 2022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под №26231)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4 988 497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567 725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3 293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4 402 570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5 158 210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48 855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87 295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- 218 568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218 568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87 295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38 440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169 713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2022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83 805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на 2022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- 82,5%;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- 82,5%;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бюджет - 100%;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бюджет - 82,5%;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зачисляется в районный бюджет - 82,5%.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4 988 497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-218 568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169 713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