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01bf" w14:textId="9270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декабря 2022 года № 24-1.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12 875 755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8 024 393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61 850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133 439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4 656 073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14 400 263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650 884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907 919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257 035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- 2 175 392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2 175 392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1 297 963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445 433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1 322 862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"О республиканском бюджете на 2023 – 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 поступление целевых трансфертов и кредитов из республиканского бюджета в общей сумме 1 522 143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- 295 195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регионов до 2025 года, в том числе: на реализацию бюджетных инвестиционных проектов в малых и моногородах - 972 015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специалистов- 253 575 тысяч тенге.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- 1 358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5.Учесть в районном бюджете на 2023 год поступление целевых трансфертов и кредитов из областного бюджета в общей сумме 3 959 350 тысяч тенге: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34 758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государственный социальный пакет – 6 242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5 187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72 663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142 657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- 223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3 000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 блок модуля для водоснабжения в разъезд Пепел Бурлинского района – 12 800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села Канай Бурлинского района – 372 049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KL-BR-2 "Амангельды-Жарсуат", 0-12 километров Бурлинского района – 527 804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дорог села Бумаколь Бурлинского района – 420 578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26 в десятом микрорайоне города Аксай Бурлинского района (без наружных инженерных сетей и благоустройства) – 365 302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27А в десятом микрорайоне города Аксай Бурлинского района (без наружных инженерных сетей и благоустройства) - 679 086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водоснабжения план детальной планировки "Жилой массив 2" города Аксай Бурлинского района – 28 653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и ведущей в село Аралтал дорог Бурлинского района – 53 675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7, 9, 11 микрорайона города Аксай Бурлинского района – 58 842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12, 13 микрорайона города Аксай Бурлинского района – 91 186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Кентубек Бурлинского района – 334 411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Успеновка Бурлинского района – 274 904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27 988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призывного пункта в городе Аксай Бурлинского района (корректировка сметной документации без изменений технических решений) - 214 587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Приурал Бурлинского района – 19 451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Бумаколь Бурлинского района – 13 304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Кентубек-Караганды-Аккудук 0-57 км, Бурлинского района ЗКО. Ремонтируемый участок 0-14 км.- 200 000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2023 год в размере 150 000 тысяч тенге.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суммы субвенции и бюджетных изъятий нижестоящих бюджетов на 2023 год в размере 1 460 970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сумма субвенции и изъятий нижестоящим бюджетам на 2023-2025 годы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