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284" w14:textId="f509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государственного архитектурно-строительного контроля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2022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государственного архитектурно-строительного контроля Западно - 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государственного архитектурно-строительного контроля Западно - 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Отменить постановление акимата Западно- Казахстанской области от 6 января 2017 года №7 "Об утверждении положение государственном учреждении "Управление государственного архитектурно-строительного контроля Западно - Казахстанской области" и от 11 декабря 2018 года №287 "О внесении изменений в постановление акимата Западно-Казахстанской области от 6 января 2017 года №7 "Об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 - Казахстанской области Мендыгалиева Ж.Т.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Западно-Казахстанской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Западно-Казахстанской области" (далее -Управление) является государственным органом Республики Казахстан, осуществляющим руководство государственный контроль и надзор в сфере архитектурной, градостроительной и строительной деятельности.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"Управление государственного архитектурно-строительного контроля Западно-Казахстанской области" утверждаются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090000, Западно-Казахстанская область, город Уральск, улица Х. Чурина, 116.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Управление.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республиканского и местных бюджетов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Задачи и полномочия государственного органа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в сфере архитектурной, градостроительной и строительной деятельности на территории Западно-Казахстанской области.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задачи по инспектированию, лицензированию, аттестации в сфере архитектуры, градостроительства и строительства на территории Западно-Казахстанской области, предусмотренные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протокола об административных правонарушениях, при выявлении допущенных нарушений государственных нормативов и (или) отклонений от утвержденных проектов (проектных решений), которые обязательны для исполнения всеми субъектами архитектурной, градостроительной и строительной деятельности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архитектурно-строительного контроля и надзора в форме проверки и иных формах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лицензиара в сфере архитектурной, градостроительной и строительной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функций по аттестации экспертов, на право осуществления экспертных работ и инжиниринговых услуг в сфере архитектурной, градостроительной и строительной деятельности: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аккредитация организаций по управлению проектами в области архитектурной, градостроительной и строительной деятельности;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установленных законодательством мер по отношению к юридическим и должностным лицам, допустившим не устраняемые нарушения либо не устранившим допущенные нарушения в установленные нормативные сроки.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технического и авторского надзоров;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организацией и осуществлением заказчиком (собственником) технического и авторского надзоров при строительстве объектов.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Статус, полномочия первого руководителя государственного органа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Управление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 и несет персональную ответственность за выполнение возложенных на Управление задач и осуществления им своих функций;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борьбе с коррупцией и несет персональную ответственность за работу в этом направлении;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несет персональную ответственность в этом направлении;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Управление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Имущество государственного органа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Управление, относится к коммунальной собственности.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Реорганизация и упразднение государственного органа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Управление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