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5bc2" w14:textId="0115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28 декабря 2021 года № 14/2-VII "О бюджете Шемонаихинского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18 ноября 2022 года № 25/2-VII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 бюджете Шемонаихинского района на 2022 – 2024 годы" от 28 декабря 2021 года № 14/2-VII (зарегистрировано в Реестре государственной регистрации нормативных правовых актов под № 26259)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4 572 047,4 тысяч тенге, в том числе: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3 171 887,0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19 586,0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106 919,0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1 273 655,4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5 020 110,0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32 183,0 тысячи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22 951,0 тысяча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- 480 245,6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480 245,6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22 951,0 тысяча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448 062,6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4 572 047,4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1 273 598,4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5 020 110,0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480 245,6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448 062,6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