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fa70" w14:textId="b0af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118.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акиматаУрджарского района № 91 от 28.02.2005 года "О проведении юридической перерегистрации местных исполнительных органов" (с учетом изменений внесенных постановлением АкиматаУрджарского района № 507 от 20.12.2019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Ельтайского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Ельтайского сельского округа У. Мусагалину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от 28.03.2022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Ельтайского сельского округа Урджарского района Восточно-Казахстанской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Ельтайского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Ельтайского сельского округа (далее "Округ"),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Ельтай, улица Бухар, 92, почтовый индекс 071708.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должность,прекращает свои полномочияи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Аппарата имеет заместителя, который назначается на должность и освобождается от должностей всоответствии с законодательством Республики Казахстан, обязанности и полномочия которого определяется первый руководитель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20).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Ельтайского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Мусагалин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