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9a69" w14:textId="34c9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2022 года № 25/331-VII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60082,9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56845,4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60177,7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- 94,8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- 94,8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9/118-VIII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Катон-Карагайского районного маслихта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№25/331-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9/118-VIII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25/331-VII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25/331-VII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