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3c86" w14:textId="a463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14/136-VІI "О бюджете Катон-Карагайского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4 октября 2022 года № 21/268-VII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2022-2024 годы" от 28 декабря 2021 года № 14/136-VІІ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6 127 518,7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1 323 140,0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36 804,0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4 761 852,7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6 190 480,8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36 850,0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55 040,0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- 99 812,1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99 812,1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91 890,0,0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55 040,0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62 962,1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2022 год, финансируемых из местного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21/268-VII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14/136-VІI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центральной котельной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твердо-бытовых отходов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по реконструкции тепловых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Катон-Карагай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водоснабжения в с. Улкен Нарын Катон-Карагайского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по реконструкции водопроводных сетей в селе Катон-Карагай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конкурсных процедур "Реконструкция здания автовокзала под размщение краеведческого центра, расположенного по улице Огнева 54 в селе Улкен Нарын Катон-Карагайского района"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автовокзала под размщение краеведческого центра, расположенного по улице Огнева 54 в селе Улкен Нарын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селах Улкен Нарын, Алтынбел, Малонарымка, Коробиха, Урыль, Катон-Карагай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к проектно-сметной документации на 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скотомогильников в восьми населенных пунктах (Аккайнар, Аксу, Берель, Жамбыл, Ново-Хайрузовка, Белкарагай, Солдатово, Ново-Поляковка)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селе Топкаин Катон-Карагайского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