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f3b8" w14:textId="40ff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Алтай от 28 декабря 2021 года № 12/3-VII "О бюджете города Серебрянска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29 апреля 2022 года № 17/3-VII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города Серебрянска на 2022-2024 годы" от 28 декабря 2021 года № 12/3-VII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Серебрянска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157626,0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32861,0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124571,0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163069,0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5443,0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5443,0 тысяч тенге.";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2-1 следующего содержания: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Предусмотреть в бюджете города Серебрянска на 2022 год объем трансфертов из районного бюджета в сумме 59000,0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2022 года № 17/3 -VII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12/3-VII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Серебрянска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