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3f6d" w14:textId="4643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24 декабря 2021 года № 15-1 "О бюджете Зайсанского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марта 2022 года № 18-14/1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Зайсанского районного маслихата "О бюджете Зайсанского района на 2022-2024 годы" от 24 декабря 2021 года №15-1 (зарегистрировано в Реестре государственной регистрации нормативных правовых актов под № 26263) следующие изменений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3 626 873,4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1 633 030,0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- 1 907 355,4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3 672 211,5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22 879,0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- 68 217,1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68 217,1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111 739,0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134 011,1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целевые трансферты из областного бюджета в сумме 437 095,0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целевые трансферты из республиканского бюджета в сумме 1 349 118,0 тысяч тенге.".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Используемые остатки бюджетных средств 134 011,1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маслиахата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3 672 211,5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