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3fcf" w14:textId="be53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11/190-VII "О бюджете Бельтерекского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18 мая 2022 года № 16/255-VII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11/190-VII "О бюджете Бельтерекского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Бельтерекского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49927,8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49229,8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16/255-VІI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11/190-VІI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