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a028" w14:textId="678a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24 декабря 2021 года № 11/186-VІI "О бюджете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14/229-VII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декабря 2021 года № 11/186-VІI "О бюджете Жарминского района на 2022-2024 годы" (зарегистрировано в Реестре государственной регистрации нормативных правовых актов под № 26096)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6061730,3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4970546,0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1023636,3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6159996,8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23358,5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121625,0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100842,0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районном бюджете на 2022 год объемы субвенций, передаваемых из районного бюджета в бюджеты города районного значения, поселков, сельских округов в сумме 709 480,0 тысяч тенге,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Акжальскому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Ауэзова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Бельтерекскому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Божыгурскому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Жангизтобе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Суыкбулак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Ушбиикскому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Шар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71 116 тысяч тенге.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бюджета района в бюджеты города районного значения, поселков, сельских округов на 2022 год определяется постановлением Жарминского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1023636,3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1019090,7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1019090,7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796615,7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 проектов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Сулусары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животноводческого комплекса расположенного по адресу: Жарминский район, Шалабайский сельский округ, село Шалабай, участок Суык Бастау, дом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крестьянского хозяйства, расположенного по адресу: Жарминский район, село Капанбулак, на территории участка зимовки "Аккора"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расположенного по адресу: Жарминский район, село Капанбулак, зимовка "Мирлан" участок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животноводческого комплекса расположенного по адресу: Жарминский район, Георгиевский селсьский округ, зимовка "Жолан"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