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6f6a" w14:textId="b946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декабря 2022 года № 18/7-VII "О бюджете Каскабулакского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23/5-VIІ. Утратило силу решением Абайского районного маслихата области Абай от 30 декабря 2022 года № 31/7-VII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18/7-VII "О бюджете Каскабулакского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Каскабулакского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- 60 825,0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