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59ae" w14:textId="1ab5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2023 год</w:t>
      </w:r>
    </w:p>
    <w:p>
      <w:pPr>
        <w:spacing w:after="0"/>
        <w:ind w:left="0"/>
        <w:jc w:val="both"/>
      </w:pPr>
      <w:r>
        <w:rPr>
          <w:rFonts w:ascii="Times New Roman"/>
          <w:b w:val="false"/>
          <w:i w:val="false"/>
          <w:color w:val="000000"/>
          <w:sz w:val="28"/>
        </w:rPr>
        <w:t>Постановление акимата города Риддера Восточно-Казахстанской области от 11 ноября 2022 года № 1047</w:t>
      </w:r>
    </w:p>
    <w:p>
      <w:pPr>
        <w:spacing w:after="0"/>
        <w:ind w:left="0"/>
        <w:jc w:val="both"/>
      </w:pPr>
      <w:bookmarkStart w:name="z6"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города Риддера ПОСТАНОВЛЯЕТ:</w:t>
      </w:r>
    </w:p>
    <w:bookmarkEnd w:id="0"/>
    <w:bookmarkStart w:name="z7"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8"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2023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на 2023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10" w:id="4"/>
    <w:p>
      <w:pPr>
        <w:spacing w:after="0"/>
        <w:ind w:left="0"/>
        <w:jc w:val="both"/>
      </w:pPr>
      <w:r>
        <w:rPr>
          <w:rFonts w:ascii="Times New Roman"/>
          <w:b w:val="false"/>
          <w:i w:val="false"/>
          <w:color w:val="000000"/>
          <w:sz w:val="28"/>
        </w:rPr>
        <w:t>
      4. Государственному учреждению "Отдел занятости, социальных программ и регистрации актов гражданского состояния города Риддера"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направление копии постановления на официальное опубликование в периодические печатные издания, распространяемые на территории города Риддера;</w:t>
      </w:r>
    </w:p>
    <w:bookmarkEnd w:id="5"/>
    <w:bookmarkStart w:name="z12" w:id="6"/>
    <w:p>
      <w:pPr>
        <w:spacing w:after="0"/>
        <w:ind w:left="0"/>
        <w:jc w:val="both"/>
      </w:pPr>
      <w:r>
        <w:rPr>
          <w:rFonts w:ascii="Times New Roman"/>
          <w:b w:val="false"/>
          <w:i w:val="false"/>
          <w:color w:val="000000"/>
          <w:sz w:val="28"/>
        </w:rPr>
        <w:t>
      2) размещение настоящего постановления на интернет-ресурсе акима города Риддера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акима города Риддера.</w:t>
      </w:r>
    </w:p>
    <w:bookmarkEnd w:id="7"/>
    <w:bookmarkStart w:name="z14" w:id="8"/>
    <w:p>
      <w:pPr>
        <w:spacing w:after="0"/>
        <w:ind w:left="0"/>
        <w:jc w:val="both"/>
      </w:pPr>
      <w:r>
        <w:rPr>
          <w:rFonts w:ascii="Times New Roman"/>
          <w:b w:val="false"/>
          <w:i w:val="false"/>
          <w:color w:val="000000"/>
          <w:sz w:val="28"/>
        </w:rPr>
        <w:t>
      6. Настоящее постановление вводится в действие с 1 января 2023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Риддера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1047</w:t>
            </w:r>
          </w:p>
        </w:tc>
      </w:tr>
    </w:tbl>
    <w:bookmarkStart w:name="z17"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"Водоканал" Акимата города Риддера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"Востоктехносервис"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"Производственно-торговая фирма "Гемма"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"Волна"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 xml:space="preserve">акимата города Риддера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1047</w:t>
            </w:r>
          </w:p>
        </w:tc>
      </w:tr>
    </w:tbl>
    <w:bookmarkStart w:name="z19"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 на 2023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"Корпорация "Успех- 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Строй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Риддера </w:t>
            </w:r>
            <w:r>
              <w:br/>
            </w:r>
            <w:r>
              <w:rPr>
                <w:rFonts w:ascii="Times New Roman"/>
                <w:b w:val="false"/>
                <w:i w:val="false"/>
                <w:color w:val="000000"/>
                <w:sz w:val="20"/>
              </w:rPr>
              <w:t xml:space="preserve">от 11 ноября 2022 года </w:t>
            </w:r>
            <w:r>
              <w:br/>
            </w:r>
            <w:r>
              <w:rPr>
                <w:rFonts w:ascii="Times New Roman"/>
                <w:b w:val="false"/>
                <w:i w:val="false"/>
                <w:color w:val="000000"/>
                <w:sz w:val="20"/>
              </w:rPr>
              <w:t>№ 1047</w:t>
            </w:r>
          </w:p>
        </w:tc>
      </w:tr>
    </w:tbl>
    <w:bookmarkStart w:name="z21" w:id="11"/>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"Service 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"Тексти-Лайн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"Риддер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"Эталон"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"Л-ТВК"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