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97dc" w14:textId="d639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2022 года № 32/2-VII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110 637 571,7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55 395 448,2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421 349,8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6 138 898,0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48 681 875,7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114 696 874,2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-338 190,9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338 190,9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551 413,4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572 074,0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20 660,6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2023 год бюджетные субвенции, передаваемые из областного бюджета в бюджет города Усть-Каменогорска – 0 тысяч тенге. Объем бюджетных изъятий из бюджета города Усть-Каменогорска в областной бюджет – 0 тысяч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2023 год в сумме 1 058 366,6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2023 год,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22,8 %;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21,6 %.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10/3-VIII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110 637 571,7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55 395 448,2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36 069 193,1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114 696 874,2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3 310 684,7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54 767 914,6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15 175 054,5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83 145 868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42 182 564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10 575 718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6 475 795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7 069 702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4 512 123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11 262 994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11 032 994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29 445 517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29 445 517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29 445 517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71 838 488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25 898 153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4 689 984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20 784 384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12 605 254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12 348 407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6 616 316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-11 307 380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77 621 312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44 442 440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26 622 586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11 084 301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6 799 585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6 799 585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1 837 379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32 643 775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32 643 775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32 643 775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77 291 926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28 593 619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13 408 030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15 185 589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3 641 573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28 874 010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