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85ca" w14:textId="72a8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прокладки волоконно-оптической линий связи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8 декабря 2022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писем дирекции по строительству объектов телекоммуникаций и нфраструктуры–филиала акционерного общества "Казахтелеком" от 4 августа 2022 года № 09-06-18/218, от 26 сентября 2022 года № 09-06-18/254,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на земельные участки без изъятия у землепользователей земель для прокладки волоконно-оптической линий связи сроком на 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(по соглосованию) не позднее чем в месячный срок после завершения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района Сауран"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Садибаева С.У.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 по установлению публичного сервитута для прокладки волоконно-оптической линий связи акционерному обществу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сервитута,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Ушкаикского сельского округа" акимата города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19-304-114-123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пастбища населҰнного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Акилбеков Каликоз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19-304-099-119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Пиримбетов Нышанбек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19-304-099-077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сопсбтвенность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Қайназаров Мейірхан Тұрсынханұлы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19-331-048-012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Алжан Дуйсенбаевич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19-304-099-170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Данияр Бектурсынович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19-304-114-118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Данияр Бектурсынович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19-304-114-117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Арысов Сабанбай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19-304-114-053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Пазылбеков Жанибек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19-304-099-044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Абай Серикбаевич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19-304-099-305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 Саби Амангелдиевич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19-304-114-121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