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553e" w14:textId="7a35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28 декабря 2021 года № 11-96-VII "О бюджетах села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7 декабря 2022 года № 20-174-VII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бюджетах села и сельских округов на 2022-2024 годы" от 28 декабря 2021 года № 11-96-VIІ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2022-2024 годы согласно приложениям 1, 2 и 3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131 384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2022-2024 годы согласно приложениям 4, 5 и 6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2022-2024 годы согласно приложениям 7, 8 и 9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2022-2024 годы согласно приложениям 10, 11 и 12соответственно,в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49 355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2022-2024 годы согласно приложениям 13, 14 и 15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514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2022-2024 годы согласно приложениям 16, 17 и 18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2022-2024 годы согласно приложениям 19, 20 и 21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3 242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2022-2024 годы согласно приложениям 22, 23 и 24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69 626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2022-2024 годы согласно приложениям 25, 26 и 27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2022-2024 годы согласно приложениям 28, 29 и 30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2022-2024 годы согласно приложениям 31, 32 и 33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3 286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2022-2024 годы согласно приложениям 34, 35 и 36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459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3 пункте указанного решения на русском языке слово "Настоящее решение вводится в действие с 1 января 2021 года" заменить словом "Настоящее решение вводится в действие с 1 января 2022 года";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