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95ca9" w14:textId="9f95c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Келесского района от 15 марта 2019 года № 84 "Об утверждении Методики оценки деятельности административных государственных служащих исполнительных органов финансируемых из районного бюджета и административных государственных служащих аппарата акима Келесского района корпуса "Б"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Келесского района Туркестанской области от 20 июня 2022 года № 162. Утратило силу постановлением акимата Келесского района Туркестанской области от 10 сентября 2025 года №145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Келесского района Туркестанской области от 10.09.2025 № 145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"О местном государственном управлении и самоуправлении в Республике Казахстан", акимат Келесского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Келесского района от 15 марта 2019 года № 84 "Об утверждении Методики оценки деятельности административных государственных служащих исполнительных органов финансируемых из районного бюджета и административных государственных служащих аппарата акима Келесского района корпуса "Б"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методике оценки деятельности административных государственных служащих исполнительных органов финансируемых из районного бюджета и административных государственных служащих аппарата акима Келесского района корпуса "Б", утвержденной указанным постановлением: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(далее – уполномоченное лицо), создается Комиссия по оценке (далее – Комиссия), рабочим органом которой является служба управления персоналом либо в случае ее отсутствия – иное структурное подразделение (лицо), на которое возложено исполнение обязанностей службы управления персоналом (кадровой службой) (далее – служба управления персоналом).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уполномоченным лицом. Количество членов Комиссии составляет не менее 5 человек.";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"41.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службой управления персоналом и двумя другими служащими государственного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служащим, отказавшимся от ознакомления, результаты оценки направляются посредством интранет - портала государственных органов и/или единой автоматизированной базы данных (информационной системы) по персоналу государственной службы либо системы электронного документооборота в сроки, указанные в пункте 40 настоящей Методики.";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временно исполняющего обязанности руководителя аппарата акима района С.Жолдыбаева.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А.Есбаев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