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f928" w14:textId="531f9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"Аппарата акима сельского округа Макталы" Жетысайского района</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3 июня 2022 года № 408. Утратило силу постановлением акимата Жетысайского района Туркестанской области от 29 января 2025 года № 88</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Жетысайского района Туркестанской области от 29.01.2025 № 88.</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сельского округа Макталы" Жетысайского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сельского округа Макталы" Жетысайского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Жетысайского района</w:t>
            </w:r>
            <w:r>
              <w:br/>
            </w:r>
            <w:r>
              <w:rPr>
                <w:rFonts w:ascii="Times New Roman"/>
                <w:b w:val="false"/>
                <w:i w:val="false"/>
                <w:color w:val="000000"/>
                <w:sz w:val="20"/>
              </w:rPr>
              <w:t>от "___"_______ 2022 года</w:t>
            </w:r>
            <w:r>
              <w:br/>
            </w:r>
            <w:r>
              <w:rPr>
                <w:rFonts w:ascii="Times New Roman"/>
                <w:b w:val="false"/>
                <w:i w:val="false"/>
                <w:color w:val="000000"/>
                <w:sz w:val="20"/>
              </w:rPr>
              <w:t>№ _____</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государственном учреждении</w:t>
      </w:r>
      <w:r>
        <w:br/>
      </w:r>
      <w:r>
        <w:rPr>
          <w:rFonts w:ascii="Times New Roman"/>
          <w:b/>
          <w:i w:val="false"/>
          <w:color w:val="000000"/>
        </w:rPr>
        <w:t>"Аппарат акима сельского округа Макталы" Жетысайского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сельского округа Макталы"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сельского округа Макталы" Жетысайского района не имеет ведомств.</w:t>
      </w:r>
    </w:p>
    <w:bookmarkEnd w:id="8"/>
    <w:bookmarkStart w:name="z11" w:id="9"/>
    <w:p>
      <w:pPr>
        <w:spacing w:after="0"/>
        <w:ind w:left="0"/>
        <w:jc w:val="both"/>
      </w:pPr>
      <w:r>
        <w:rPr>
          <w:rFonts w:ascii="Times New Roman"/>
          <w:b w:val="false"/>
          <w:i w:val="false"/>
          <w:color w:val="000000"/>
          <w:sz w:val="28"/>
        </w:rPr>
        <w:t>
      3. Государственное учреждение "Аппарат акима сельского округа Макталы" Жетысайского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сельского округа Макталы"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сельского округа Макталы" Жетысайского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сельского округа Макталы"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сельского округа Макталы"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Макталы" Жетысайского района утверждаются в соответствии с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юридического лица: 160516, Республика Казахстан, Туркестанской область, Жетысайский район, сельский округ Макталы, село Макталы, улица Байтерек № 33 "А".</w:t>
      </w:r>
    </w:p>
    <w:bookmarkEnd w:id="15"/>
    <w:bookmarkStart w:name="z18" w:id="16"/>
    <w:p>
      <w:pPr>
        <w:spacing w:after="0"/>
        <w:ind w:left="0"/>
        <w:jc w:val="both"/>
      </w:pPr>
      <w:r>
        <w:rPr>
          <w:rFonts w:ascii="Times New Roman"/>
          <w:b w:val="false"/>
          <w:i w:val="false"/>
          <w:color w:val="000000"/>
          <w:sz w:val="28"/>
        </w:rPr>
        <w:t xml:space="preserve">
      10.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сельского округа Макталы" Жетысайского района.</w:t>
      </w:r>
    </w:p>
    <w:bookmarkEnd w:id="16"/>
    <w:bookmarkStart w:name="z19" w:id="17"/>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Макталы" Жетысайского района осуществляется из республиканского и местных бюджетов.</w:t>
      </w:r>
    </w:p>
    <w:bookmarkEnd w:id="17"/>
    <w:bookmarkStart w:name="z20" w:id="18"/>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Макталы"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Макталы" Жетысайского района. </w:t>
      </w:r>
    </w:p>
    <w:bookmarkEnd w:id="18"/>
    <w:p>
      <w:pPr>
        <w:spacing w:after="0"/>
        <w:ind w:left="0"/>
        <w:jc w:val="both"/>
      </w:pPr>
      <w:r>
        <w:rPr>
          <w:rFonts w:ascii="Times New Roman"/>
          <w:b w:val="false"/>
          <w:i w:val="false"/>
          <w:color w:val="000000"/>
          <w:sz w:val="28"/>
        </w:rPr>
        <w:t>
      Если государственному учреждению "Аппарат акима сельского округа Макталы"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Start w:name="z21" w:id="19"/>
    <w:p>
      <w:pPr>
        <w:spacing w:after="0"/>
        <w:ind w:left="0"/>
        <w:jc w:val="left"/>
      </w:pPr>
      <w:r>
        <w:rPr>
          <w:rFonts w:ascii="Times New Roman"/>
          <w:b/>
          <w:i w:val="false"/>
          <w:color w:val="000000"/>
        </w:rPr>
        <w:t xml:space="preserve"> 2. Задачи и полномочия государственного органа</w:t>
      </w:r>
    </w:p>
    <w:bookmarkEnd w:id="19"/>
    <w:bookmarkStart w:name="z22" w:id="20"/>
    <w:p>
      <w:pPr>
        <w:spacing w:after="0"/>
        <w:ind w:left="0"/>
        <w:jc w:val="both"/>
      </w:pPr>
      <w:r>
        <w:rPr>
          <w:rFonts w:ascii="Times New Roman"/>
          <w:b w:val="false"/>
          <w:i w:val="false"/>
          <w:color w:val="000000"/>
          <w:sz w:val="28"/>
        </w:rPr>
        <w:t>
      14. Задачи:</w:t>
      </w:r>
    </w:p>
    <w:bookmarkEnd w:id="20"/>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bookmarkStart w:name="z23" w:id="21"/>
    <w:p>
      <w:pPr>
        <w:spacing w:after="0"/>
        <w:ind w:left="0"/>
        <w:jc w:val="both"/>
      </w:pPr>
      <w:r>
        <w:rPr>
          <w:rFonts w:ascii="Times New Roman"/>
          <w:b w:val="false"/>
          <w:i w:val="false"/>
          <w:color w:val="000000"/>
          <w:sz w:val="28"/>
        </w:rPr>
        <w:t>
      15. Полномочия:</w:t>
      </w:r>
    </w:p>
    <w:bookmarkEnd w:id="21"/>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xml:space="preserve">
      2) содействие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bookmarkStart w:name="z24" w:id="22"/>
    <w:p>
      <w:pPr>
        <w:spacing w:after="0"/>
        <w:ind w:left="0"/>
        <w:jc w:val="both"/>
      </w:pPr>
      <w:r>
        <w:rPr>
          <w:rFonts w:ascii="Times New Roman"/>
          <w:b w:val="false"/>
          <w:i w:val="false"/>
          <w:color w:val="000000"/>
          <w:sz w:val="28"/>
        </w:rPr>
        <w:t>
      16. Функции:</w:t>
      </w:r>
    </w:p>
    <w:bookmarkEnd w:id="22"/>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bookmarkStart w:name="z25" w:id="23"/>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bookmarkEnd w:id="23"/>
    <w:bookmarkStart w:name="z26" w:id="24"/>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Макталы"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Макталы" Жетысайского района задач и осуществление им своих полномочий. </w:t>
      </w:r>
    </w:p>
    <w:bookmarkEnd w:id="24"/>
    <w:bookmarkStart w:name="z27" w:id="25"/>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Макталы" Жетысайского района назначается на должность и освобождается от должности в соответствии с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19. Первый руководитель "Аппарат акима сельского округа Макталы"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26"/>
    <w:bookmarkStart w:name="z29" w:id="27"/>
    <w:p>
      <w:pPr>
        <w:spacing w:after="0"/>
        <w:ind w:left="0"/>
        <w:jc w:val="both"/>
      </w:pPr>
      <w:r>
        <w:rPr>
          <w:rFonts w:ascii="Times New Roman"/>
          <w:b w:val="false"/>
          <w:i w:val="false"/>
          <w:color w:val="000000"/>
          <w:sz w:val="28"/>
        </w:rPr>
        <w:t>
      20. Полномочия первого руководителя:</w:t>
      </w:r>
    </w:p>
    <w:bookmarkEnd w:id="27"/>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Макталы"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Макталы"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bookmarkStart w:name="z30" w:id="28"/>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bookmarkEnd w:id="28"/>
    <w:bookmarkStart w:name="z31" w:id="29"/>
    <w:p>
      <w:pPr>
        <w:spacing w:after="0"/>
        <w:ind w:left="0"/>
        <w:jc w:val="left"/>
      </w:pPr>
      <w:r>
        <w:rPr>
          <w:rFonts w:ascii="Times New Roman"/>
          <w:b/>
          <w:i w:val="false"/>
          <w:color w:val="000000"/>
        </w:rPr>
        <w:t xml:space="preserve"> 4. Имущество государственного органа</w:t>
      </w:r>
    </w:p>
    <w:bookmarkEnd w:id="29"/>
    <w:bookmarkStart w:name="z32" w:id="30"/>
    <w:p>
      <w:pPr>
        <w:spacing w:after="0"/>
        <w:ind w:left="0"/>
        <w:jc w:val="both"/>
      </w:pPr>
      <w:r>
        <w:rPr>
          <w:rFonts w:ascii="Times New Roman"/>
          <w:b w:val="false"/>
          <w:i w:val="false"/>
          <w:color w:val="000000"/>
          <w:sz w:val="28"/>
        </w:rPr>
        <w:t>
      22. Государственное учреждение "Аппарат акима сельского округа Макталы" Жетысайского района может иметь на праве оперативного управления обособленное имущество в случаях, предусмотренных законодательством.</w:t>
      </w:r>
    </w:p>
    <w:bookmarkEnd w:id="30"/>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Макталы" Жетысайского района формируется за счет имущества, переданного ему собственником.</w:t>
      </w:r>
    </w:p>
    <w:bookmarkStart w:name="z33" w:id="31"/>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bookmarkEnd w:id="31"/>
    <w:bookmarkStart w:name="z34" w:id="32"/>
    <w:p>
      <w:pPr>
        <w:spacing w:after="0"/>
        <w:ind w:left="0"/>
        <w:jc w:val="both"/>
      </w:pPr>
      <w:r>
        <w:rPr>
          <w:rFonts w:ascii="Times New Roman"/>
          <w:b w:val="false"/>
          <w:i w:val="false"/>
          <w:color w:val="000000"/>
          <w:sz w:val="28"/>
        </w:rPr>
        <w:t>
      24. Государственное учреждение "Аппарат акима сельского округа Макталы"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2"/>
    <w:bookmarkStart w:name="z35" w:id="33"/>
    <w:p>
      <w:pPr>
        <w:spacing w:after="0"/>
        <w:ind w:left="0"/>
        <w:jc w:val="left"/>
      </w:pPr>
      <w:r>
        <w:rPr>
          <w:rFonts w:ascii="Times New Roman"/>
          <w:b/>
          <w:i w:val="false"/>
          <w:color w:val="000000"/>
        </w:rPr>
        <w:t xml:space="preserve"> 5. Реорганизация и упразднение государственного органа</w:t>
      </w:r>
    </w:p>
    <w:bookmarkEnd w:id="33"/>
    <w:bookmarkStart w:name="z36" w:id="34"/>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Макталы" Жетысайского района осуществляются в соответствии с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государственного учреждения "Аппарат акима сельского округа Макталы" Жетысайского района не имеет ведомств.</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