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27a4" w14:textId="8bb2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2021 года № 13-71-VІІ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9 февраля 2022 года № 15-85-VIІ.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2022-2024 годы" от 22 декабря 2021 года № 13-71-VІІ (зарегистрировано в Реестре государственной регистрации нормативных правовых актов под № 26110)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19 906 735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3 732 214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16 136 134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20 049 380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18 378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18 940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142 645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15-85-VII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15-85-VII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