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7017" w14:textId="2c77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2021 года № 16-115-VII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мая 2022 года № 21-149-VII.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2022-2024 годы" от 24 декабря 2021 года № 16-115-VII (зарегистрировано в Реестре государственной регистрации нормативных правовых актов под № 26202)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32 903 235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3 804 825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28 792 632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33 053 434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121 831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поступлений индивидуального подоходного налога с доходов, облагаемых у источника выплаты 65,5 процентов, социального налога 57,8 процентов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21-149-VII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16-115-VII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