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f7ca" w14:textId="15ef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26 сентября 2022 года № 19-120/VII.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26359)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36 246 579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32 117 802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36 686 320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27,7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45,1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32,2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19-120/VII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