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be74" w14:textId="ab3b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мая 2022 года № 15-102/VII.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26359)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32 183 508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119 452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28 310 631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32 623 249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28,1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45,1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31,8 процентов в районный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15-102 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