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abe4" w14:textId="abda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Ордабасинскому району на 2022-2023 годы</w:t>
      </w:r>
    </w:p>
    <w:p>
      <w:pPr>
        <w:spacing w:after="0"/>
        <w:ind w:left="0"/>
        <w:jc w:val="both"/>
      </w:pPr>
      <w:r>
        <w:rPr>
          <w:rFonts w:ascii="Times New Roman"/>
          <w:b w:val="false"/>
          <w:i w:val="false"/>
          <w:color w:val="000000"/>
          <w:sz w:val="28"/>
        </w:rPr>
        <w:t>Решение Ордабасинского районного маслихата Туркестанской области от 23 декабря 2022 года № 33/15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Ордабасинский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Ордабасынскому району на 2022 – 2023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Қ.Әбдіхалық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Ордабасинского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2021 года № 33/15</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по Ордабасинскому району на 2022-2023 годы</w:t>
      </w:r>
    </w:p>
    <w:bookmarkEnd w:id="3"/>
    <w:bookmarkStart w:name="z6" w:id="4"/>
    <w:p>
      <w:pPr>
        <w:spacing w:after="0"/>
        <w:ind w:left="0"/>
        <w:jc w:val="both"/>
      </w:pPr>
      <w:r>
        <w:rPr>
          <w:rFonts w:ascii="Times New Roman"/>
          <w:b w:val="false"/>
          <w:i w:val="false"/>
          <w:color w:val="000000"/>
          <w:sz w:val="28"/>
        </w:rPr>
        <w:t>
      Введение</w:t>
      </w:r>
    </w:p>
    <w:bookmarkEnd w:id="4"/>
    <w:bookmarkStart w:name="z7"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Ордабасынскому району на 2022-2023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8" w:id="6"/>
    <w:p>
      <w:pPr>
        <w:spacing w:after="0"/>
        <w:ind w:left="0"/>
        <w:jc w:val="both"/>
      </w:pPr>
      <w:r>
        <w:rPr>
          <w:rFonts w:ascii="Times New Roman"/>
          <w:b w:val="false"/>
          <w:i w:val="false"/>
          <w:color w:val="000000"/>
          <w:sz w:val="28"/>
        </w:rPr>
        <w:t>
      Содержание плана</w:t>
      </w:r>
    </w:p>
    <w:bookmarkEnd w:id="6"/>
    <w:p>
      <w:pPr>
        <w:spacing w:after="0"/>
        <w:ind w:left="0"/>
        <w:jc w:val="both"/>
      </w:pPr>
      <w:r>
        <w:rPr>
          <w:rFonts w:ascii="Times New Roman"/>
          <w:b w:val="false"/>
          <w:i w:val="false"/>
          <w:color w:val="000000"/>
          <w:sz w:val="28"/>
        </w:rPr>
        <w:t>
      В составе плана указаны сведения о ветеринарно-санитарных объектах, данные о численности поголовья сельскохозяйственных животных в разрезе сельских округов, землепользование района в разрезе сельских округов</w:t>
      </w:r>
    </w:p>
    <w:bookmarkStart w:name="z9" w:id="7"/>
    <w:p>
      <w:pPr>
        <w:spacing w:after="0"/>
        <w:ind w:left="0"/>
        <w:jc w:val="both"/>
      </w:pPr>
      <w:r>
        <w:rPr>
          <w:rFonts w:ascii="Times New Roman"/>
          <w:b w:val="false"/>
          <w:i w:val="false"/>
          <w:color w:val="000000"/>
          <w:sz w:val="28"/>
        </w:rPr>
        <w:t>
      Содержание плана:</w:t>
      </w:r>
    </w:p>
    <w:bookmarkEnd w:id="7"/>
    <w:p>
      <w:pPr>
        <w:spacing w:after="0"/>
        <w:ind w:left="0"/>
        <w:jc w:val="both"/>
      </w:pPr>
      <w:r>
        <w:rPr>
          <w:rFonts w:ascii="Times New Roman"/>
          <w:b w:val="false"/>
          <w:i w:val="false"/>
          <w:color w:val="000000"/>
          <w:sz w:val="28"/>
        </w:rPr>
        <w:t xml:space="preserve">
      1)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3) карта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4)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перемещение его на предоставляемые пастбища,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сельских округов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6)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Земли Ордабасинского района.</w:t>
      </w:r>
    </w:p>
    <w:p>
      <w:pPr>
        <w:spacing w:after="0"/>
        <w:ind w:left="0"/>
        <w:jc w:val="both"/>
      </w:pPr>
      <w:r>
        <w:rPr>
          <w:rFonts w:ascii="Times New Roman"/>
          <w:b w:val="false"/>
          <w:i w:val="false"/>
          <w:color w:val="000000"/>
          <w:sz w:val="28"/>
        </w:rPr>
        <w:t>
      Общая площадь Ордабасинского района составляет 265 561 гектаров. Совокупность всех сельскохозяйственных угодий 218 234 гектар, в том числе пашни 87 348 гектар, в том числе 31 865 гектар орошаемой пашни, 1 805 гектар многолетних насаждений, 4 758 гектар залежных земель, пастбища 111 196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 218 234 гектар;</w:t>
      </w:r>
    </w:p>
    <w:p>
      <w:pPr>
        <w:spacing w:after="0"/>
        <w:ind w:left="0"/>
        <w:jc w:val="both"/>
      </w:pPr>
      <w:r>
        <w:rPr>
          <w:rFonts w:ascii="Times New Roman"/>
          <w:b w:val="false"/>
          <w:i w:val="false"/>
          <w:color w:val="000000"/>
          <w:sz w:val="28"/>
        </w:rPr>
        <w:t>
      земли населенных пунктов – 21 163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 3 007 гектар;</w:t>
      </w:r>
    </w:p>
    <w:p>
      <w:pPr>
        <w:spacing w:after="0"/>
        <w:ind w:left="0"/>
        <w:jc w:val="both"/>
      </w:pPr>
      <w:r>
        <w:rPr>
          <w:rFonts w:ascii="Times New Roman"/>
          <w:b w:val="false"/>
          <w:i w:val="false"/>
          <w:color w:val="000000"/>
          <w:sz w:val="28"/>
        </w:rPr>
        <w:t>
      земли лесного фонда – 4 821 гектар;</w:t>
      </w:r>
    </w:p>
    <w:p>
      <w:pPr>
        <w:spacing w:after="0"/>
        <w:ind w:left="0"/>
        <w:jc w:val="both"/>
      </w:pPr>
      <w:r>
        <w:rPr>
          <w:rFonts w:ascii="Times New Roman"/>
          <w:b w:val="false"/>
          <w:i w:val="false"/>
          <w:color w:val="000000"/>
          <w:sz w:val="28"/>
        </w:rPr>
        <w:t>
      земли водного фонда – 8 522 гектар;</w:t>
      </w:r>
    </w:p>
    <w:p>
      <w:pPr>
        <w:spacing w:after="0"/>
        <w:ind w:left="0"/>
        <w:jc w:val="both"/>
      </w:pPr>
      <w:r>
        <w:rPr>
          <w:rFonts w:ascii="Times New Roman"/>
          <w:b w:val="false"/>
          <w:i w:val="false"/>
          <w:color w:val="000000"/>
          <w:sz w:val="28"/>
        </w:rPr>
        <w:t>
      земли запаса – 3 684 га.</w:t>
      </w:r>
    </w:p>
    <w:p>
      <w:pPr>
        <w:spacing w:after="0"/>
        <w:ind w:left="0"/>
        <w:jc w:val="both"/>
      </w:pPr>
      <w:r>
        <w:rPr>
          <w:rFonts w:ascii="Times New Roman"/>
          <w:b w:val="false"/>
          <w:i w:val="false"/>
          <w:color w:val="000000"/>
          <w:sz w:val="28"/>
        </w:rPr>
        <w:t>
      5738 гектаров земли Ордабасинского района в эксплуатации Байдибекского района, 392 гектаров в эксплуатации Толебийского района.</w:t>
      </w:r>
    </w:p>
    <w:p>
      <w:pPr>
        <w:spacing w:after="0"/>
        <w:ind w:left="0"/>
        <w:jc w:val="both"/>
      </w:pPr>
      <w:r>
        <w:rPr>
          <w:rFonts w:ascii="Times New Roman"/>
          <w:b w:val="false"/>
          <w:i w:val="false"/>
          <w:color w:val="000000"/>
          <w:sz w:val="28"/>
        </w:rPr>
        <w:t>
      По административно-территориальному делению в Ордабасинском районе расположено 10 сельских округов (Бадам, Боржар, Боген, Женис, Кажымухан, Караспан, Каракум, Тортколь, Шубар, Шубарсу), 57 сельских населенных пунктов.</w:t>
      </w:r>
    </w:p>
    <w:p>
      <w:pPr>
        <w:spacing w:after="0"/>
        <w:ind w:left="0"/>
        <w:jc w:val="both"/>
      </w:pPr>
      <w:r>
        <w:rPr>
          <w:rFonts w:ascii="Times New Roman"/>
          <w:b w:val="false"/>
          <w:i w:val="false"/>
          <w:color w:val="000000"/>
          <w:sz w:val="28"/>
        </w:rPr>
        <w:t>
      Природа: Рельеф Ордабасинского района равнинный, южная часть расположен намного выше северной и эта часть изрезана оврагами по рукавам реки Арысь. Самая высокая точка района расположена на востоке от села Кайнар (383 метра). Климат района континентальный. Через район проходят реки Арысь и Боралдай, Боржар, Бадам, Шубарсу и другие реки. От реки Арысь берет свое начало магистральный канал Арысь-Туркестан и проходит через Бугунское водохранилище.</w:t>
      </w:r>
    </w:p>
    <w:p>
      <w:pPr>
        <w:spacing w:after="0"/>
        <w:ind w:left="0"/>
        <w:jc w:val="both"/>
      </w:pPr>
      <w:r>
        <w:rPr>
          <w:rFonts w:ascii="Times New Roman"/>
          <w:b w:val="false"/>
          <w:i w:val="false"/>
          <w:color w:val="000000"/>
          <w:sz w:val="28"/>
        </w:rPr>
        <w:t>
      На территории района произрастают серая полынь, черника, сарсазан, боялыч и другие эфемерные растения, а также такие лекарственные растения как могар, черная смородина, пастушья сумка и т.д.</w:t>
      </w:r>
    </w:p>
    <w:p>
      <w:pPr>
        <w:spacing w:after="0"/>
        <w:ind w:left="0"/>
        <w:jc w:val="both"/>
      </w:pPr>
      <w:r>
        <w:rPr>
          <w:rFonts w:ascii="Times New Roman"/>
          <w:b w:val="false"/>
          <w:i w:val="false"/>
          <w:color w:val="000000"/>
          <w:sz w:val="28"/>
        </w:rPr>
        <w:t>
      Климат: Из за географического расположения района (удаленное расположение от основного источника влаги – океанов) климат резко-континентальный. Зима короткая, мягкая, лето длинное, жаркое и ясное. Снег идет около 40 дней в году. Но держится недолго и быстро тает.</w:t>
      </w:r>
    </w:p>
    <w:p>
      <w:pPr>
        <w:spacing w:after="0"/>
        <w:ind w:left="0"/>
        <w:jc w:val="both"/>
      </w:pPr>
      <w:r>
        <w:rPr>
          <w:rFonts w:ascii="Times New Roman"/>
          <w:b w:val="false"/>
          <w:i w:val="false"/>
          <w:color w:val="000000"/>
          <w:sz w:val="28"/>
        </w:rPr>
        <w:t>
      Средняя температура самого холодного месяца 12-20 градусов. Средняя толщина снежного покрова составляет 20-40 сантиметров. Снег выпадает в конце ноября, в начале декабря, и начинает таять в марте.</w:t>
      </w:r>
    </w:p>
    <w:p>
      <w:pPr>
        <w:spacing w:after="0"/>
        <w:ind w:left="0"/>
        <w:jc w:val="both"/>
      </w:pPr>
      <w:r>
        <w:rPr>
          <w:rFonts w:ascii="Times New Roman"/>
          <w:b w:val="false"/>
          <w:i w:val="false"/>
          <w:color w:val="000000"/>
          <w:sz w:val="28"/>
        </w:rPr>
        <w:t>
      Среднегодовое количество осадков 200-380 миллиметров. Большая часть ветра ориентирована на восток, юго-восток. Средняя скорость 3-5 метров в секунду. Под влиянием ветра летом гидротермальный индекс района уменьшается (0.3-0.4), и образуется сухой и горячий период.</w:t>
      </w:r>
    </w:p>
    <w:p>
      <w:pPr>
        <w:spacing w:after="0"/>
        <w:ind w:left="0"/>
        <w:jc w:val="both"/>
      </w:pPr>
      <w:r>
        <w:rPr>
          <w:rFonts w:ascii="Times New Roman"/>
          <w:b w:val="false"/>
          <w:i w:val="false"/>
          <w:color w:val="000000"/>
          <w:sz w:val="28"/>
        </w:rPr>
        <w:t>
      Лето длинное, на юге района длится до 8 месяцев. Лето жаркое, средняя температура июля 27-42С.</w:t>
      </w:r>
    </w:p>
    <w:p>
      <w:pPr>
        <w:spacing w:after="0"/>
        <w:ind w:left="0"/>
        <w:jc w:val="both"/>
      </w:pPr>
      <w:r>
        <w:rPr>
          <w:rFonts w:ascii="Times New Roman"/>
          <w:b w:val="false"/>
          <w:i w:val="false"/>
          <w:color w:val="000000"/>
          <w:sz w:val="28"/>
        </w:rPr>
        <w:t>
      Гидрография: Самая большая и длинная река в районе - река Арысь (378 км) берет начало от ледников Алатау и впадает в реку Сырдарья через Арыський район. Кроме того в районе есть реки Бадам, Буржар, Бугунь, Шаян, Шубарсу.</w:t>
      </w:r>
    </w:p>
    <w:p>
      <w:pPr>
        <w:spacing w:after="0"/>
        <w:ind w:left="0"/>
        <w:jc w:val="both"/>
      </w:pPr>
      <w:r>
        <w:rPr>
          <w:rFonts w:ascii="Times New Roman"/>
          <w:b w:val="false"/>
          <w:i w:val="false"/>
          <w:color w:val="000000"/>
          <w:sz w:val="28"/>
        </w:rPr>
        <w:t>
      Крупнейшее водохранилище в районе – Бугуньское водохранилище. Объем водохранилища Бугунь составляет 37 миллионов кубических метров. Его пополняют воды рек Бугун и Арысь. Кроме того, в районе есть водохранилища Буржар и Теспе.</w:t>
      </w:r>
    </w:p>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Оценка массивной урожайности природно-кормовых угодьях и кормовых единиц (центнер/гектар)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в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весеннее- осеннее</w:t>
            </w:r>
          </w:p>
        </w:tc>
      </w:tr>
    </w:tbl>
    <w:p>
      <w:pPr>
        <w:spacing w:after="0"/>
        <w:ind w:left="0"/>
        <w:jc w:val="both"/>
      </w:pPr>
      <w:r>
        <w:rPr>
          <w:rFonts w:ascii="Times New Roman"/>
          <w:b w:val="false"/>
          <w:i w:val="false"/>
          <w:color w:val="000000"/>
          <w:sz w:val="28"/>
        </w:rPr>
        <w:t>
      Показатели фертильности кормового запаса.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xml:space="preserve">
      Информация о поголовье скота по сельским округам Ордабасинского района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211198</w:t>
            </w: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необходимых пастбищ,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Кажымухан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Караспан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-594995</w:t>
            </w:r>
          </w:p>
        </w:tc>
      </w:tr>
    </w:tbl>
    <w:p>
      <w:pPr>
        <w:spacing w:after="0"/>
        <w:ind w:left="0"/>
        <w:jc w:val="both"/>
      </w:pPr>
      <w:r>
        <w:rPr>
          <w:rFonts w:ascii="Times New Roman"/>
          <w:b w:val="false"/>
          <w:i w:val="false"/>
          <w:color w:val="000000"/>
          <w:sz w:val="28"/>
        </w:rPr>
        <w:t>
      Рациональное использование пастбищ</w:t>
      </w:r>
    </w:p>
    <w:p>
      <w:pPr>
        <w:spacing w:after="0"/>
        <w:ind w:left="0"/>
        <w:jc w:val="both"/>
      </w:pPr>
      <w:r>
        <w:rPr>
          <w:rFonts w:ascii="Times New Roman"/>
          <w:b w:val="false"/>
          <w:i w:val="false"/>
          <w:color w:val="000000"/>
          <w:sz w:val="28"/>
        </w:rPr>
        <w:t>
      Общая площадь пастбищ Ордабасинского района составляет 111 196 га.</w:t>
      </w:r>
    </w:p>
    <w:p>
      <w:pPr>
        <w:spacing w:after="0"/>
        <w:ind w:left="0"/>
        <w:jc w:val="both"/>
      </w:pPr>
      <w:r>
        <w:rPr>
          <w:rFonts w:ascii="Times New Roman"/>
          <w:b w:val="false"/>
          <w:i w:val="false"/>
          <w:color w:val="000000"/>
          <w:sz w:val="28"/>
        </w:rPr>
        <w:t>
      Всего по району 419 118 голов скота (63 893 голов КРС, 24 995 лошадей, 329 816 МРС, 414 верблюдов), из них на 258 169 голов (33 547 голов КРС, 13 222 лошадей, 211 198 МРС, 202 верблюдов) требуется природные пастбища.</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допустимых норм загрузки общей площади пастбищ" с учетом пастбищ на поголовье скота необходимость в пастбищах Ордабасинского района составляет 679 539 гектаров.</w:t>
      </w:r>
    </w:p>
    <w:p>
      <w:pPr>
        <w:spacing w:after="0"/>
        <w:ind w:left="0"/>
        <w:jc w:val="both"/>
      </w:pPr>
      <w:r>
        <w:rPr>
          <w:rFonts w:ascii="Times New Roman"/>
          <w:b w:val="false"/>
          <w:i w:val="false"/>
          <w:color w:val="000000"/>
          <w:sz w:val="28"/>
        </w:rPr>
        <w:t>
      На основании вышеизложенного, в Ордабасинском районе не хватает пастбищных угодьи общей площадью 594 995 га.</w:t>
      </w:r>
    </w:p>
    <w:p>
      <w:pPr>
        <w:spacing w:after="0"/>
        <w:ind w:left="0"/>
        <w:jc w:val="both"/>
      </w:pPr>
      <w:r>
        <w:rPr>
          <w:rFonts w:ascii="Times New Roman"/>
          <w:b w:val="false"/>
          <w:i w:val="false"/>
          <w:color w:val="000000"/>
          <w:sz w:val="28"/>
        </w:rPr>
        <w:t>
      Для решения проблемы дефицита пастбищ и предотвращения процессов деградации пастбищ в Ордабасынском районе, нужно уменьшить нагрузку на пастбища, перевести животноводство из пастбищной системы в систему содержание скота без пастбищ (заготовка, откорма).</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Реализация Плана по управлению пастбищами и их использованию на территории земель Ордабасынского района даст возможность эффективно и рационально использовать земли, повысить продуктивность пастбищ, сохранить ценный состав травостоя в течение длительного времени, обеспечить пастбищными кормами наибольшее количество животных, повышению качества животноводческой продукции и увеличить поголовье скота.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Ордабасинскому району</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w:t>
      </w:r>
    </w:p>
    <w:p>
      <w:pPr>
        <w:spacing w:after="0"/>
        <w:ind w:left="0"/>
        <w:jc w:val="left"/>
      </w:pP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землепользователей земельных участков, прилагаемый к схеме (карте) расположения пастбищ Ордабасинского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землепользователей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Нуржан Мырзабаевич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Култаев Бахытжан Жолдыбаевич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"Бам к-1"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Шериев Алихан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 Нуржан Алмаханович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 Нуржан Алмаханович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"Арна-12"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Қалдыбай Баймырза Паланұлы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"Байтас-7"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"Әбдусамат"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Шеріп Нұрғали Мелдебекұлы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"Алдияр-Дамир"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"НҰРЖАН-АТА"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 Әмірбек Дүйсебайұлы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"Әбдусамат"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Бағдат Әбдіманапұлы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"ЮК Меренос"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"ЮК Меренос"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Шериев Ашимхан Абилкасович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"ЮК Меренос"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"АЛТЫБАС-К.Т.А."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"Байарыстан"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"Байарыстан"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"Рамазан-Агро"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"Байарыстан"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"Көркем-Ордабасы"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"Сіргелі"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"Әділет"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 Шапағат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"Шынгыс-З.А."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"Сіргелі"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Накылбеков Серик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"МЕРЕЙ-Н.-С."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Оразәлі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"Бөген-Атк"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"AMG company"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 Бегалы Оразалиевич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"Ак-Нур-Агро-Пресс"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ЖӘУДІР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Кемеңгер-ХХІ"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"Bona-Luxs Stroi"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"Орбита -Марат"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Нуркен Адилханович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"Омар Мұрат"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"Иір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Ақбілек Нұрмаханқызы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"Насрулла"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Нургали Бекмолдаевич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Олжас Бекмолдаулы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"Қазыбек-ИЖ"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"Ерлан Арман"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"Табыс"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Ахан 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"Қаражантақ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"Қасиет-07"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Жұмакүл Шалданбайқызы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"Қаражантақ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Спаев Тельман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Өзгелді Жақып Ақболатұлы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"Толан-ко"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"Абдулла"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 белт"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"Нышан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 белт"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"Ыбрахым-Калилилла"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Абубакир Толысбаевич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"Шерехан-ЖБ"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Кенжеұлы Қаратай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"Любомир-Агро"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Рысбек Айтбайұлы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Дуйсебек Бақытжан Жандарбекұлы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"Ерлан-жан Бағлан"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Абдужаппарова Лескул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"Асилбек-К"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"Шахымұхамедхан"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"Жарас-10"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"Акжол-СН"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Бакыт Абдашимович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"Жамбыл"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"Жамбыл"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"Рәт"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Талғат әбжалұлы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Жанысбаев Кенжедулла Султанбаевич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Искужаев Аскар Рашитович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"Хан-Балық"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Талғат Тулебаевич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Мырсейіт Каналбек Үсенұлы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"Каракөл фермерлік асыл тұқымды қой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"Бақсұлтан-Бексұлтан"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"Жомарт-Ы"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"Аул-Агро"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"Курманали"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"Батыр-Ата"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"Шопан ата-7"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"Муталиев"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"Муталиев"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Меиржан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"Оазис-S"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"Жан-2004"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Үкібас Болат Аманбекұлы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"Расул-2006"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Темирбек Торебекович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"Расул-2006"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Үкібас Болат Аманбекұлы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"АМИРАСТАН"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Гусеинов Бинат Амирастанович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Гусеинов Темирхан Алекович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"Қажымұқан-ХХІ"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 - 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"Қанағат-Б.Д"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Сарынгул Сабриевна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Тұрар Жұмабайұлы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Файзиев Ержан Махсутович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"Кыдыр-Латиф"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Тулкибаев Орынбасар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"Төребек-Нұр"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Пінжебай Әділбек Құрасбекұлы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"Садуахас-Күнту 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Пернебай Досыбайұлы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Байбосынов Амангельды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 Жумабай Дулатбаевич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Тәшімбет Әбділ Төлегенұлы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"Қызыл-сеңгір-2"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 - 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"Н-ДиКан"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"Шанырак"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Әзімбай Серік әзімбайұлы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"Садуахас-Күнту 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Галипа Кенетаевна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"Қызыл-сеңгір-2"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Тұрмаханбет Амангелді әбдуәліұлы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Кайназаров Рысмахамбет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Ағментай әлима әбілдәқызы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Жаркинбеков Нуридин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"Шопан 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Иманберді Нәзікүл Нарынбайқызы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"А-РАСУЛ"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Алия Муратовна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Утебаев Жоладияр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"Сафуан"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Шегебаев Абай Сырлыбаевич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Шегебай Нышанкүл Дәулетқызы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Аниса Батырбековна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Тулкибаев Рахимжан Орынбасарович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"Сансызбай және 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Рахматулла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"Ақ-қайың"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"ASIA BROILER"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Құрманбек Медеубек Сұлтанбекұлы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Нупбаева Майра Кервенбаевна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Узакбай Тулебаевич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Аскар Есмуханбетович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"Ақ-қайың"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Биғаш Рахманұлы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Алдаберген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"Вusiness-dos-transasia"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Ордабасынского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Рахматулла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Умбетжанов Жолдыбек Сардарбекович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Борашев Калыбек Елебаевич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 И К-1"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Аширов Дархан Момыханович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Багдат Мадибекович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Муса Рустамович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Амраева Гульнар Кайраткеровна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Муртазаева Жубайым Толепбаевна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Нурходжаева Гулмира Бектасовна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Нурходжаева Гулмира Бектасовна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Керимбеков Мурзабек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Мынболат Туленович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Курман Мустафаевич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"Сарытогай"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 Ниязбай Спандиярович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Шарипа Шалданбайқызы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Сәдірмек Келдібек Шынасылұлы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Әбілқасымұлы Құлымбет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Телқозы Орынтайұлы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Ыса әуесхан Омарбекұлы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Әбдіғапбар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Қожабай Жарылқасын Сыдықұлы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"Абылай"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"Эрик-7"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Түгелбай Еламан Жорабекұлы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Тельман Исмаилович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"ASIA BROILER"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Убайдуллаева Дана Нуруллаевна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Косалиев Муратбек Рахметуллаевич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Ауесхан Бейсенович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"ПРОФЕССИОНАЛЬНЫЙ ЛИЦЕЙ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"Әбіл-Мажінтегі Бақытбек"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"Береке-Бөржар"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"Кордабай"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Бурахан Муталбекович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"Төребек-Нұр"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Рахматулла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Бакдаулет Курманбекович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Аташев Алтынбек Уртаевич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"Жантай - 777"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Бакдаулет Курманбекович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"Арыстанқұл-Ата"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"Ердаулет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Касмурзаева Несибели Сарсенбековна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Бакдаулет Курманбекович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"Красноводопадская сельскохозяйственная опытная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"Красноводопадская сельскохозяйственная опытная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"Ербол-ТТ"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"Ербол-ТТ"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Салмурзаев Махамадин Тилеумбетович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Романқұл Әзімбек Аманқұлұлы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Байдәулетұлы Ердәулет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"AGAMA"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Жанысбаев Талгат Аманович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"Ербол-ТТ"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"MaxLim"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Файзолла Жамбылович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"Марат-Б"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Гузалов Самат Книязович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Рахмбердиев Шерахмет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Барс"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Жанысбаев Талгат Аманович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Максат Оразгельдиевич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"СУНА-АТА"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"Ата-қозы"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"А.С.-Дербес"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Рахмбердиев Шерахмет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Баратбаев Темирхан Калыбаевич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"А.С.-Дербес"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"Мұқағали-Ш.Ш"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Кенжегали Туреханович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Полат Курбанович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Таштемиров Тариер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"Жылгелді-Т"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Қалыбек Нәзира Ілиясқызы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 Дарын Мекенбайұлы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"Шахмардан-Ақтөбе"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 Қайрат Қыстаубайұлы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"Қыдырбай - 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"Аиза-1"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Тәліпұлы Амангелді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"Байсерік и 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 Бағдат Қыстаубайұлы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Криворук Александр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Қуатбек Әмзеғали Мамырұлы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Сұлтанханұлы Қалдыбек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 Нұрғазы Әуезұлы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Шатырбайұлы Балтабай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Шанай Айша Арынқызы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Мейрманкулов Халия Мейрбековна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"Батсу-Агро"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Нұрбала Жүсіпқызы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Прмаханбетов Есжан Досболович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Шанаева Гулжайна Абдигалиевна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Жаниман Жадыра Бейсенқызы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"Токболат"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Абилхасимова Жайсанкул Шардарбековна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Абжалов Сералы Оразалиевич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Исабеков Ауесбек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Айтжанов Сарсенбек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Жаркымбеков Алмас Остемирович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Мусирепов Абай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"Бірлік-2030"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 У Л П А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Әбілдә-Бек Ғани Отынбайұлы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Әлісерік Кәдірсізұлы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 құрманбай Құрмантайұлы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 Амантай Жұмағұлұлы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Балташ Серікқызы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Қымбатұлы Сұлтан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Жаңабайұлы Теңелді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Шонаев Бек Кыдырович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Назира Полатқызы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Серик Кобейович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Шынтай Жайлаубек Бекболұлы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Пернешов Бексейт Байсейтович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 Ұлжалғас Бахтыбайқызы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Кауалов Оразбай Талипович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Арман Турсунбаевич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Байсов Тилеубай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 Агро Холдинг"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"Александровский сад"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"Наубет-ІІ"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Әбілдә Әбдірахман Әбсаматұлы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Ордабай Тұнғышбайұлы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Сәкен Әбдіхайымұлы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Узбеков Абдилпата Тайбасарович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Дауытова Жамила Кдырбаевна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"Александровский сад"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"Александровский сад"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Құрымбай Кәрімжан Қойланұлы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Нұрғали Жанысбайұлы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Марат Сауланович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"Инфрастрой Лтд"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Есімбай Әтіркүл Әбдіқайқызы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"Батсу-Агро"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Абдужаппарова Лескул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Абдужаппарова Лескул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"Демеу-2004"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Есебаев Серикбосын Ерсаинович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Назарбай Сейсенкүл Ерназарқызы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Төлтебай Есінбет Маханбетұлы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"КОЛБАЙ"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Тасполат Сәрсен Орымбасарұлы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Бабашова Гүлжан Ауелбековна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"ДАРХАН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"Атамекен арман"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"Арна-Шаруа"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Айдар Диханұлы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"Ықылас-Темiр"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Аязбаев Шалкарбек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Самат Аспандиярұлы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Ордабек Райхан қыдырбайқызы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Елғон Балхия Сайлауқызы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Әуелбек Төленбай Бибосынұлы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"Ордабасы-құс"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"Ордабасы-құс"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 Кайрат Ермекович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"Ордабасы-құс"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Базарбайұлы Тойшыбай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Ережепов Данай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Ережепов Данай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Акипов Боранбай Бакирович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Адырбай әбдімәліт Бейсенұлы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 Кәдірбек Жантайұлы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Шаненов Бахытжан Жанибекович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Нұрланбек Мамбетұлы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Зәуірбекқызы Әзиза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Нуртай Ажитайулы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Ерсинбеков Алмас Абдибахиевич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Туребеков Габит Жандарбекович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Жанысбек Тұрсынәліұлы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"Шахан-Агро"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"Байтак"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Қосай Берікжан Намазбайұлы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Шатырбаев Ергеш Ахатович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Айжан Бақтыбекқызы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Айжан Бақтыбекқызы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Есебаев Ерсаин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Сайланұлы Бердалы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Есебаев Ерсаин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Құрымбек Рахматулла Бекбауұлы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Есебаев Ерсаин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Гулаль Асанпатшаевич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Берик Илесбекович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Меңліқұл Бағдат Барысұлы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Бекман Аманбек Рысбекұлы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"Оңтүстік-газ"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Шаминова Айгул Бекхановна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 Ержан әзімханұлы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Максутов Бахыт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"СервисЦентр-2007"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Сахыбекова Карима Назимовна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Шынтахова Сауле Кошановна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Мамахов Нургали Жолдасбекович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"Модуль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"Керемет- С:С:Центр"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"АДЕЛЯ"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"Керемет- С:С:Центр"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Жусип Сеидазимович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Аскар Досаевич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Ердан Муталипович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Камбарбекова Шайзада Сабыралиевна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"Мотор"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"Бақкелді"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Абилкасимов Беккасым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"Батсу - Водоканал"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"Батсу - Водоканал"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Сахыбекова Карима Назимовна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Ұлан Жамбылұлы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Бекходжа Ермахамбетович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Шымырбекова Зейнеш Қалдыбекқызы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"Нуртас-ж"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"Дарын-2030"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Исабеков Ауесбек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Шалкар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Әсия Ахметқызы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Мамбетұлы Ермек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Момбаев Нурбек Рахимбекович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Спабекова Зейнекуль Жасузаковна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Сатымбек Ғалымжан Балқыбекұлы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Торебеков Орынбай Жомартович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Дарханбай Бақыт құсанбайұлы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Спабекова Зейнекуль Жасузаковна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Тұрмаханбет Молдалыұлы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Әділбек Бахадырұлы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Тұрмаханбет Молдалыұлы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Кнашаев Бекарыс Касымбекович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Байтілеу Байболатұлы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Тұрмаханбет Молдалыұлы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Тұрмаханбет Молдалыұлы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"Дархан-АрОН"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"Жандос 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"Азамат Р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"Азамат Р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Аташев Умарбек Уртаевич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Бакытжан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"Бірінші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"Байсал-АО"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Битемір Берік Сайлауұлы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Нұрмаханбет Жұмаханұлы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Ақынбек Жұбанкүл Кенаханқызы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"Али-Акбар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Мырзахметова Тойган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 Ордабасы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Зулпухаров Талгат Бакытович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Кнашаев Бекарыс Касымбекович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Марат құлманұлы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Киізбай Алдаберген қайназарұлы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"Ментай-1"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"Боран-Мирас"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"Азамат-90"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Киізбай Алдаберген қайназарұлы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Дүйсебек Гүлмира Қасымбекқызы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Ордабасинскому району</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Ордабасинскому району</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Площади сезонных пастбищ по Ордабасынскому району составляют 111 196 гектара. В том числе на землях сельскохозяйственного назначения 93 879 гектаров, на землях населенных пунктов 17 317 гектара, на землях лесного фонда 3816 гектаров, на землях запаса 3414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Ордабасинскому району</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(зарегистрировано в Реестре государственной регистрации нормативных правовых актов под № 14827).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Ордабасинскому району</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перемещение его на предоставляемые пастбища,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w:t>
      </w:r>
    </w:p>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Ордабасинскому району</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Ордабасинскому району</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